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C6" w:rsidRPr="0018138C" w:rsidRDefault="003111C6" w:rsidP="003111C6">
      <w:pPr>
        <w:spacing w:after="240"/>
        <w:jc w:val="center"/>
        <w:rPr>
          <w:rFonts w:ascii="Arial" w:hAnsi="Arial" w:cs="Arial"/>
          <w:b/>
          <w:color w:val="005F71"/>
          <w:sz w:val="36"/>
          <w:szCs w:val="36"/>
        </w:rPr>
      </w:pPr>
      <w:bookmarkStart w:id="0" w:name="_Hlk42252631"/>
      <w:bookmarkStart w:id="1" w:name="_Hlk140604341"/>
      <w:bookmarkStart w:id="2" w:name="_GoBack"/>
      <w:bookmarkEnd w:id="2"/>
      <w:r w:rsidRPr="0018138C">
        <w:rPr>
          <w:rFonts w:ascii="Arial" w:hAnsi="Arial" w:cs="Arial"/>
          <w:b/>
          <w:color w:val="005F71"/>
          <w:sz w:val="36"/>
          <w:szCs w:val="36"/>
        </w:rPr>
        <w:t>AA: Screening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left w:w="113" w:type="dxa"/>
          <w:bottom w:w="113" w:type="dxa"/>
          <w:right w:w="113" w:type="dxa"/>
        </w:tblCellMar>
        <w:tblLook w:val="04A0" w:firstRow="1" w:lastRow="0" w:firstColumn="1" w:lastColumn="0" w:noHBand="0" w:noVBand="1"/>
      </w:tblPr>
      <w:tblGrid>
        <w:gridCol w:w="5050"/>
        <w:gridCol w:w="5032"/>
      </w:tblGrid>
      <w:tr w:rsidR="003111C6" w:rsidRPr="0018138C" w:rsidTr="00312AAA">
        <w:tc>
          <w:tcPr>
            <w:tcW w:w="10318" w:type="dxa"/>
            <w:gridSpan w:val="2"/>
            <w:shd w:val="clear" w:color="auto" w:fill="FFF2CC" w:themeFill="accent4" w:themeFillTint="33"/>
          </w:tcPr>
          <w:p w:rsidR="003111C6" w:rsidRPr="00895F41" w:rsidRDefault="003111C6" w:rsidP="00312AAA">
            <w:pPr>
              <w:pStyle w:val="Tableheadings"/>
              <w:spacing w:after="0" w:line="240" w:lineRule="auto"/>
              <w:rPr>
                <w:rFonts w:ascii="Arial" w:hAnsi="Arial" w:cs="Arial"/>
                <w:color w:val="auto"/>
              </w:rPr>
            </w:pPr>
            <w:r w:rsidRPr="00895F41">
              <w:rPr>
                <w:rFonts w:ascii="Arial" w:hAnsi="Arial" w:cs="Arial"/>
                <w:color w:val="auto"/>
              </w:rPr>
              <w:t>STEP 1. Description of the project/proposal and local site characteristics:</w:t>
            </w:r>
          </w:p>
        </w:tc>
      </w:tr>
      <w:tr w:rsidR="00493549" w:rsidRPr="0018138C" w:rsidTr="00312AAA">
        <w:tc>
          <w:tcPr>
            <w:tcW w:w="5159" w:type="dxa"/>
            <w:shd w:val="clear" w:color="auto" w:fill="FFF2CC" w:themeFill="accent4" w:themeFillTint="33"/>
          </w:tcPr>
          <w:p w:rsidR="003111C6" w:rsidRPr="0018138C" w:rsidRDefault="003111C6" w:rsidP="00312AAA">
            <w:pPr>
              <w:pStyle w:val="Tablesubheadings"/>
              <w:spacing w:after="0" w:line="240" w:lineRule="auto"/>
              <w:ind w:left="426" w:hanging="426"/>
              <w:rPr>
                <w:rFonts w:ascii="Arial" w:hAnsi="Arial" w:cs="Arial"/>
              </w:rPr>
            </w:pPr>
            <w:r w:rsidRPr="0018138C">
              <w:rPr>
                <w:rFonts w:ascii="Arial" w:hAnsi="Arial" w:cs="Arial"/>
              </w:rPr>
              <w:t xml:space="preserve">(a) </w:t>
            </w:r>
            <w:r w:rsidRPr="0018138C">
              <w:rPr>
                <w:rFonts w:ascii="Arial" w:hAnsi="Arial" w:cs="Arial"/>
              </w:rPr>
              <w:tab/>
              <w:t>File Reference No:</w:t>
            </w:r>
          </w:p>
        </w:tc>
        <w:tc>
          <w:tcPr>
            <w:tcW w:w="5159" w:type="dxa"/>
            <w:shd w:val="clear" w:color="auto" w:fill="FFF2CC" w:themeFill="accent4" w:themeFillTint="33"/>
          </w:tcPr>
          <w:p w:rsidR="003111C6" w:rsidRPr="0018138C" w:rsidRDefault="00493549" w:rsidP="00312AAA">
            <w:pPr>
              <w:rPr>
                <w:rFonts w:ascii="Arial" w:hAnsi="Arial" w:cs="Arial"/>
                <w:sz w:val="20"/>
                <w:szCs w:val="20"/>
              </w:rPr>
            </w:pPr>
            <w:r>
              <w:rPr>
                <w:rFonts w:ascii="Arial" w:hAnsi="Arial" w:cs="Arial"/>
                <w:sz w:val="20"/>
                <w:szCs w:val="20"/>
              </w:rPr>
              <w:t xml:space="preserve">Section 38 of the Road Act </w:t>
            </w:r>
            <w:r w:rsidR="00E5654B">
              <w:rPr>
                <w:rFonts w:ascii="Arial" w:hAnsi="Arial" w:cs="Arial"/>
                <w:sz w:val="20"/>
                <w:szCs w:val="20"/>
              </w:rPr>
              <w:t xml:space="preserve"> - Fiddown Improvement Works Municipal District Office referral</w:t>
            </w:r>
          </w:p>
        </w:tc>
      </w:tr>
      <w:tr w:rsidR="00493549" w:rsidRPr="0018138C" w:rsidTr="00312AAA">
        <w:tc>
          <w:tcPr>
            <w:tcW w:w="5159" w:type="dxa"/>
            <w:shd w:val="clear" w:color="auto" w:fill="FFF2CC" w:themeFill="accent4" w:themeFillTint="33"/>
          </w:tcPr>
          <w:p w:rsidR="003111C6" w:rsidRPr="0018138C" w:rsidRDefault="003111C6" w:rsidP="00312AAA">
            <w:pPr>
              <w:pStyle w:val="Tablesubheadings"/>
              <w:spacing w:after="0" w:line="240" w:lineRule="auto"/>
              <w:ind w:left="426" w:hanging="426"/>
              <w:rPr>
                <w:rFonts w:ascii="Arial" w:hAnsi="Arial" w:cs="Arial"/>
              </w:rPr>
            </w:pPr>
            <w:r w:rsidRPr="0018138C">
              <w:rPr>
                <w:rFonts w:ascii="Arial" w:hAnsi="Arial" w:cs="Arial"/>
              </w:rPr>
              <w:t xml:space="preserve">(b) </w:t>
            </w:r>
            <w:r w:rsidRPr="0018138C">
              <w:rPr>
                <w:rFonts w:ascii="Arial" w:hAnsi="Arial" w:cs="Arial"/>
              </w:rPr>
              <w:tab/>
              <w:t>Brief description of the project or plan:</w:t>
            </w:r>
          </w:p>
        </w:tc>
        <w:tc>
          <w:tcPr>
            <w:tcW w:w="5159" w:type="dxa"/>
            <w:shd w:val="clear" w:color="auto" w:fill="FFF2CC" w:themeFill="accent4" w:themeFillTint="33"/>
          </w:tcPr>
          <w:p w:rsidR="003111C6" w:rsidRDefault="00493549" w:rsidP="00312AAA">
            <w:pPr>
              <w:rPr>
                <w:rFonts w:ascii="Arial" w:hAnsi="Arial" w:cs="Arial"/>
                <w:sz w:val="20"/>
                <w:szCs w:val="20"/>
              </w:rPr>
            </w:pPr>
            <w:r>
              <w:rPr>
                <w:rFonts w:ascii="Arial" w:hAnsi="Arial" w:cs="Arial"/>
                <w:sz w:val="20"/>
                <w:szCs w:val="20"/>
              </w:rPr>
              <w:t>Fiddown Village Improvement Works</w:t>
            </w:r>
          </w:p>
          <w:p w:rsidR="00493549" w:rsidRPr="00493549" w:rsidRDefault="00493549" w:rsidP="00493549">
            <w:pPr>
              <w:rPr>
                <w:rFonts w:ascii="Arial" w:hAnsi="Arial" w:cs="Arial"/>
                <w:sz w:val="20"/>
                <w:szCs w:val="20"/>
              </w:rPr>
            </w:pPr>
            <w:r w:rsidRPr="00493549">
              <w:rPr>
                <w:rFonts w:ascii="Arial" w:hAnsi="Arial" w:cs="Arial"/>
                <w:sz w:val="20"/>
                <w:szCs w:val="20"/>
              </w:rPr>
              <w:t>Principal characteristics:</w:t>
            </w:r>
          </w:p>
          <w:p w:rsidR="00493549" w:rsidRPr="008E6D7C" w:rsidRDefault="00493549" w:rsidP="008E6D7C">
            <w:pPr>
              <w:pStyle w:val="ListParagraph"/>
              <w:numPr>
                <w:ilvl w:val="0"/>
                <w:numId w:val="4"/>
              </w:numPr>
              <w:rPr>
                <w:rFonts w:ascii="Arial" w:hAnsi="Arial" w:cs="Arial"/>
                <w:sz w:val="20"/>
                <w:szCs w:val="20"/>
              </w:rPr>
            </w:pPr>
            <w:r w:rsidRPr="008E6D7C">
              <w:rPr>
                <w:rFonts w:ascii="Arial" w:hAnsi="Arial" w:cs="Arial"/>
                <w:sz w:val="20"/>
                <w:szCs w:val="20"/>
              </w:rPr>
              <w:t>Bus Stops Relocated</w:t>
            </w:r>
          </w:p>
          <w:p w:rsidR="00493549" w:rsidRPr="008E6D7C" w:rsidRDefault="00493549" w:rsidP="008E6D7C">
            <w:pPr>
              <w:pStyle w:val="ListParagraph"/>
              <w:numPr>
                <w:ilvl w:val="0"/>
                <w:numId w:val="4"/>
              </w:numPr>
              <w:rPr>
                <w:rFonts w:ascii="Arial" w:hAnsi="Arial" w:cs="Arial"/>
                <w:sz w:val="20"/>
                <w:szCs w:val="20"/>
              </w:rPr>
            </w:pPr>
            <w:r w:rsidRPr="008E6D7C">
              <w:rPr>
                <w:rFonts w:ascii="Arial" w:hAnsi="Arial" w:cs="Arial"/>
                <w:sz w:val="20"/>
                <w:szCs w:val="20"/>
              </w:rPr>
              <w:t>3 no. raised table pedestrian crossings provided</w:t>
            </w:r>
          </w:p>
          <w:p w:rsidR="00493549" w:rsidRPr="008E6D7C" w:rsidRDefault="00493549" w:rsidP="008E6D7C">
            <w:pPr>
              <w:pStyle w:val="ListParagraph"/>
              <w:numPr>
                <w:ilvl w:val="0"/>
                <w:numId w:val="4"/>
              </w:numPr>
              <w:rPr>
                <w:rFonts w:ascii="Arial" w:hAnsi="Arial" w:cs="Arial"/>
                <w:sz w:val="20"/>
                <w:szCs w:val="20"/>
              </w:rPr>
            </w:pPr>
            <w:r w:rsidRPr="008E6D7C">
              <w:rPr>
                <w:rFonts w:ascii="Arial" w:hAnsi="Arial" w:cs="Arial"/>
                <w:sz w:val="20"/>
                <w:szCs w:val="20"/>
              </w:rPr>
              <w:t>Junction at Meade’s Pub tightened. Raised table provided across junction with pedestrian facilities</w:t>
            </w:r>
          </w:p>
          <w:p w:rsidR="00493549" w:rsidRPr="0018138C" w:rsidRDefault="00493549" w:rsidP="00493549">
            <w:pPr>
              <w:rPr>
                <w:rFonts w:ascii="Arial" w:hAnsi="Arial" w:cs="Arial"/>
                <w:sz w:val="20"/>
                <w:szCs w:val="20"/>
              </w:rPr>
            </w:pPr>
          </w:p>
        </w:tc>
      </w:tr>
      <w:tr w:rsidR="00493549" w:rsidRPr="0018138C" w:rsidTr="00312AAA">
        <w:tc>
          <w:tcPr>
            <w:tcW w:w="5159" w:type="dxa"/>
            <w:shd w:val="clear" w:color="auto" w:fill="FFF2CC" w:themeFill="accent4" w:themeFillTint="33"/>
          </w:tcPr>
          <w:p w:rsidR="003111C6" w:rsidRPr="0018138C" w:rsidRDefault="003111C6" w:rsidP="00312AAA">
            <w:pPr>
              <w:pStyle w:val="Tablesubheadings"/>
              <w:spacing w:after="0" w:line="240" w:lineRule="auto"/>
              <w:ind w:left="426" w:hanging="426"/>
              <w:rPr>
                <w:rFonts w:ascii="Arial" w:hAnsi="Arial" w:cs="Arial"/>
              </w:rPr>
            </w:pPr>
            <w:r w:rsidRPr="0018138C">
              <w:rPr>
                <w:rFonts w:ascii="Arial" w:hAnsi="Arial" w:cs="Arial"/>
              </w:rPr>
              <w:t xml:space="preserve">(c) </w:t>
            </w:r>
            <w:r w:rsidRPr="0018138C">
              <w:rPr>
                <w:rFonts w:ascii="Arial" w:hAnsi="Arial" w:cs="Arial"/>
              </w:rPr>
              <w:tab/>
              <w:t>Brief description of site characteristics:</w:t>
            </w:r>
          </w:p>
        </w:tc>
        <w:tc>
          <w:tcPr>
            <w:tcW w:w="5159" w:type="dxa"/>
            <w:shd w:val="clear" w:color="auto" w:fill="FFF2CC" w:themeFill="accent4" w:themeFillTint="33"/>
          </w:tcPr>
          <w:p w:rsidR="00493549" w:rsidRDefault="003111C6" w:rsidP="00312AAA">
            <w:pPr>
              <w:rPr>
                <w:rFonts w:ascii="Arial" w:hAnsi="Arial" w:cs="Arial"/>
                <w:sz w:val="20"/>
                <w:szCs w:val="20"/>
              </w:rPr>
            </w:pPr>
            <w:r>
              <w:rPr>
                <w:rFonts w:ascii="Arial" w:hAnsi="Arial" w:cs="Arial"/>
                <w:sz w:val="20"/>
                <w:szCs w:val="20"/>
              </w:rPr>
              <w:t xml:space="preserve">Site is located in </w:t>
            </w:r>
            <w:r w:rsidR="00493549">
              <w:rPr>
                <w:rFonts w:ascii="Arial" w:hAnsi="Arial" w:cs="Arial"/>
                <w:sz w:val="20"/>
                <w:szCs w:val="20"/>
              </w:rPr>
              <w:t xml:space="preserve">Fiddown Village along the existing road through the village.  The site is located a minimum of approx. 290m from the Lower River Suit SAC.  </w:t>
            </w:r>
          </w:p>
          <w:p w:rsidR="003111C6" w:rsidRDefault="00493549" w:rsidP="00312AAA">
            <w:pPr>
              <w:rPr>
                <w:rFonts w:ascii="Arial" w:hAnsi="Arial" w:cs="Arial"/>
                <w:sz w:val="20"/>
                <w:szCs w:val="20"/>
              </w:rPr>
            </w:pPr>
            <w:r>
              <w:rPr>
                <w:rFonts w:ascii="Arial" w:hAnsi="Arial" w:cs="Arial"/>
                <w:sz w:val="20"/>
                <w:szCs w:val="20"/>
              </w:rPr>
              <w:t xml:space="preserve">There is no direct hydrological connection between the works and Natura 2000 sites. </w:t>
            </w:r>
          </w:p>
          <w:p w:rsidR="00694617" w:rsidRDefault="00694617" w:rsidP="00493549">
            <w:pPr>
              <w:rPr>
                <w:rFonts w:ascii="Arial" w:hAnsi="Arial" w:cs="Arial"/>
                <w:sz w:val="20"/>
                <w:szCs w:val="20"/>
              </w:rPr>
            </w:pPr>
          </w:p>
          <w:p w:rsidR="005A77AA" w:rsidRDefault="00493549" w:rsidP="00493549">
            <w:pPr>
              <w:rPr>
                <w:rFonts w:ascii="Arial" w:hAnsi="Arial" w:cs="Arial"/>
                <w:sz w:val="20"/>
                <w:szCs w:val="20"/>
              </w:rPr>
            </w:pPr>
            <w:r>
              <w:rPr>
                <w:rFonts w:ascii="Arial" w:hAnsi="Arial" w:cs="Arial"/>
                <w:sz w:val="20"/>
                <w:szCs w:val="20"/>
              </w:rPr>
              <w:t>As per the information submitted s</w:t>
            </w:r>
            <w:r w:rsidRPr="00493549">
              <w:rPr>
                <w:rFonts w:ascii="Arial" w:hAnsi="Arial" w:cs="Arial"/>
                <w:sz w:val="20"/>
                <w:szCs w:val="20"/>
              </w:rPr>
              <w:t>urface water runoff from the roads affected by the scheme discharges to a combined sewer which leads to the Fiddown Wastewater Treatment Plant</w:t>
            </w:r>
            <w:r w:rsidR="005A77AA">
              <w:rPr>
                <w:rFonts w:ascii="Arial" w:hAnsi="Arial" w:cs="Arial"/>
                <w:sz w:val="20"/>
                <w:szCs w:val="20"/>
              </w:rPr>
              <w:t>, and a</w:t>
            </w:r>
            <w:r w:rsidR="005A77AA" w:rsidRPr="005A77AA">
              <w:rPr>
                <w:rFonts w:ascii="Arial" w:hAnsi="Arial" w:cs="Arial"/>
                <w:sz w:val="20"/>
                <w:szCs w:val="20"/>
              </w:rPr>
              <w:t>ll existing and proposed gullies have silt traps which captures the silt allowing it to be removed during routine maintenance.</w:t>
            </w:r>
          </w:p>
          <w:p w:rsidR="00493549" w:rsidRPr="0018138C" w:rsidRDefault="00493549" w:rsidP="00493549">
            <w:pPr>
              <w:rPr>
                <w:rFonts w:ascii="Arial" w:hAnsi="Arial" w:cs="Arial"/>
                <w:sz w:val="20"/>
                <w:szCs w:val="20"/>
              </w:rPr>
            </w:pPr>
          </w:p>
        </w:tc>
      </w:tr>
      <w:tr w:rsidR="00493549" w:rsidRPr="0018138C" w:rsidTr="00312AAA">
        <w:tc>
          <w:tcPr>
            <w:tcW w:w="5159" w:type="dxa"/>
            <w:shd w:val="clear" w:color="auto" w:fill="FFF2CC" w:themeFill="accent4" w:themeFillTint="33"/>
          </w:tcPr>
          <w:p w:rsidR="003111C6" w:rsidRPr="0018138C" w:rsidRDefault="003111C6" w:rsidP="00312AAA">
            <w:pPr>
              <w:pStyle w:val="Tablesubheadings"/>
              <w:spacing w:after="0" w:line="240" w:lineRule="auto"/>
              <w:ind w:left="426" w:hanging="426"/>
              <w:rPr>
                <w:rFonts w:ascii="Arial" w:hAnsi="Arial" w:cs="Arial"/>
              </w:rPr>
            </w:pPr>
            <w:r w:rsidRPr="0018138C">
              <w:rPr>
                <w:rFonts w:ascii="Arial" w:hAnsi="Arial" w:cs="Arial"/>
              </w:rPr>
              <w:t xml:space="preserve">(d) </w:t>
            </w:r>
            <w:r w:rsidRPr="0018138C">
              <w:rPr>
                <w:rFonts w:ascii="Arial" w:hAnsi="Arial" w:cs="Arial"/>
              </w:rPr>
              <w:tab/>
              <w:t xml:space="preserve">Relevant prescribed bodies consulted: </w:t>
            </w:r>
            <w:r w:rsidRPr="0018138C">
              <w:rPr>
                <w:rFonts w:ascii="Arial" w:hAnsi="Arial" w:cs="Arial"/>
              </w:rPr>
              <w:br/>
              <w:t>e.g. DHLGH (NPWS), EPA, OPW</w:t>
            </w:r>
          </w:p>
        </w:tc>
        <w:tc>
          <w:tcPr>
            <w:tcW w:w="5159"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n/a</w:t>
            </w:r>
          </w:p>
        </w:tc>
      </w:tr>
      <w:tr w:rsidR="00493549" w:rsidRPr="0018138C" w:rsidTr="00312AAA">
        <w:tc>
          <w:tcPr>
            <w:tcW w:w="5159" w:type="dxa"/>
            <w:shd w:val="clear" w:color="auto" w:fill="FFF2CC" w:themeFill="accent4" w:themeFillTint="33"/>
          </w:tcPr>
          <w:p w:rsidR="003111C6" w:rsidRPr="0018138C" w:rsidRDefault="003111C6" w:rsidP="00312AAA">
            <w:pPr>
              <w:pStyle w:val="Tablesubheadings"/>
              <w:spacing w:after="0" w:line="240" w:lineRule="auto"/>
              <w:ind w:left="426" w:hanging="426"/>
              <w:rPr>
                <w:rFonts w:ascii="Arial" w:hAnsi="Arial" w:cs="Arial"/>
              </w:rPr>
            </w:pPr>
            <w:r w:rsidRPr="0018138C">
              <w:rPr>
                <w:rFonts w:ascii="Arial" w:hAnsi="Arial" w:cs="Arial"/>
              </w:rPr>
              <w:t xml:space="preserve">(e) </w:t>
            </w:r>
            <w:r w:rsidRPr="0018138C">
              <w:rPr>
                <w:rFonts w:ascii="Arial" w:hAnsi="Arial" w:cs="Arial"/>
              </w:rPr>
              <w:tab/>
              <w:t>Response to consultation:</w:t>
            </w:r>
          </w:p>
        </w:tc>
        <w:tc>
          <w:tcPr>
            <w:tcW w:w="5159"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n/a</w:t>
            </w:r>
          </w:p>
        </w:tc>
      </w:tr>
    </w:tbl>
    <w:p w:rsidR="003111C6" w:rsidRPr="0018138C" w:rsidRDefault="003111C6" w:rsidP="003111C6">
      <w:pPr>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1999"/>
        <w:gridCol w:w="2033"/>
        <w:gridCol w:w="2023"/>
        <w:gridCol w:w="2017"/>
        <w:gridCol w:w="1988"/>
      </w:tblGrid>
      <w:tr w:rsidR="003111C6" w:rsidRPr="0018138C" w:rsidTr="00312AAA">
        <w:tc>
          <w:tcPr>
            <w:tcW w:w="10060" w:type="dxa"/>
            <w:gridSpan w:val="5"/>
            <w:shd w:val="clear" w:color="auto" w:fill="FFF2CC" w:themeFill="accent4" w:themeFillTint="33"/>
          </w:tcPr>
          <w:p w:rsidR="003111C6" w:rsidRPr="00895F41" w:rsidRDefault="003111C6" w:rsidP="00312AAA">
            <w:pPr>
              <w:pStyle w:val="Tableheadings"/>
              <w:spacing w:after="0" w:line="240" w:lineRule="auto"/>
              <w:rPr>
                <w:rFonts w:ascii="Arial" w:hAnsi="Arial" w:cs="Arial"/>
                <w:color w:val="auto"/>
              </w:rPr>
            </w:pPr>
            <w:r w:rsidRPr="00895F41">
              <w:rPr>
                <w:rFonts w:ascii="Arial" w:hAnsi="Arial" w:cs="Arial"/>
                <w:color w:val="auto"/>
              </w:rPr>
              <w:t>STEP 2. Identification of relevant Natura 2000 sites using Source-Pathway-Receptor model and compilation of information on Qualifying Interests and conservation objectives.</w:t>
            </w:r>
          </w:p>
        </w:tc>
      </w:tr>
      <w:tr w:rsidR="003111C6" w:rsidRPr="0018138C" w:rsidTr="00312AAA">
        <w:tc>
          <w:tcPr>
            <w:tcW w:w="1999"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rPr>
            </w:pPr>
            <w:r>
              <w:rPr>
                <w:rFonts w:ascii="Arial" w:hAnsi="Arial" w:cs="Arial"/>
              </w:rPr>
              <w:t xml:space="preserve">Natura 2000 </w:t>
            </w:r>
            <w:r w:rsidRPr="0018138C">
              <w:rPr>
                <w:rFonts w:ascii="Arial" w:hAnsi="Arial" w:cs="Arial"/>
              </w:rPr>
              <w:t>European Site</w:t>
            </w:r>
            <w:r w:rsidRPr="0018138C">
              <w:rPr>
                <w:rFonts w:ascii="Arial" w:hAnsi="Arial" w:cs="Arial"/>
              </w:rPr>
              <w:br/>
            </w:r>
          </w:p>
        </w:tc>
        <w:tc>
          <w:tcPr>
            <w:tcW w:w="2033"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vertAlign w:val="superscript"/>
              </w:rPr>
            </w:pPr>
            <w:r w:rsidRPr="0018138C">
              <w:rPr>
                <w:rFonts w:ascii="Arial" w:hAnsi="Arial" w:cs="Arial"/>
              </w:rPr>
              <w:t>List of Qualifying Interest/Special Conservation Interest</w:t>
            </w:r>
            <w:r w:rsidRPr="0018138C">
              <w:rPr>
                <w:rFonts w:ascii="Arial" w:hAnsi="Arial" w:cs="Arial"/>
                <w:vertAlign w:val="superscript"/>
              </w:rPr>
              <w:t>1</w:t>
            </w:r>
          </w:p>
        </w:tc>
        <w:tc>
          <w:tcPr>
            <w:tcW w:w="2023"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rPr>
            </w:pPr>
            <w:r w:rsidRPr="0018138C">
              <w:rPr>
                <w:rFonts w:ascii="Arial" w:hAnsi="Arial" w:cs="Arial"/>
              </w:rPr>
              <w:t>Distance from proposed development</w:t>
            </w:r>
            <w:r w:rsidRPr="0018138C">
              <w:rPr>
                <w:rFonts w:ascii="Arial" w:hAnsi="Arial" w:cs="Arial"/>
                <w:vertAlign w:val="superscript"/>
              </w:rPr>
              <w:t>2</w:t>
            </w:r>
            <w:r w:rsidRPr="0018138C">
              <w:rPr>
                <w:rFonts w:ascii="Arial" w:hAnsi="Arial" w:cs="Arial"/>
              </w:rPr>
              <w:br/>
              <w:t>(km)</w:t>
            </w:r>
          </w:p>
        </w:tc>
        <w:tc>
          <w:tcPr>
            <w:tcW w:w="2017"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rPr>
            </w:pPr>
            <w:r w:rsidRPr="0018138C">
              <w:rPr>
                <w:rFonts w:ascii="Arial" w:hAnsi="Arial" w:cs="Arial"/>
              </w:rPr>
              <w:t>Connections (Source- Pathway- Receptor)</w:t>
            </w:r>
          </w:p>
        </w:tc>
        <w:tc>
          <w:tcPr>
            <w:tcW w:w="1988"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rPr>
            </w:pPr>
            <w:r w:rsidRPr="0018138C">
              <w:rPr>
                <w:rFonts w:ascii="Arial" w:hAnsi="Arial" w:cs="Arial"/>
              </w:rPr>
              <w:t>Considered further in screening</w:t>
            </w:r>
            <w:r w:rsidRPr="0018138C">
              <w:rPr>
                <w:rFonts w:ascii="Arial" w:hAnsi="Arial" w:cs="Arial"/>
              </w:rPr>
              <w:br/>
              <w:t>Y/N</w:t>
            </w:r>
          </w:p>
        </w:tc>
      </w:tr>
      <w:tr w:rsidR="003111C6" w:rsidRPr="0018138C" w:rsidTr="00312AAA">
        <w:tc>
          <w:tcPr>
            <w:tcW w:w="1999"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See tables 2 and 3 below</w:t>
            </w:r>
          </w:p>
        </w:tc>
        <w:tc>
          <w:tcPr>
            <w:tcW w:w="2033"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See tables 2 and 3 below</w:t>
            </w:r>
          </w:p>
        </w:tc>
        <w:tc>
          <w:tcPr>
            <w:tcW w:w="2023"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See tables 2 and 3 below</w:t>
            </w:r>
          </w:p>
        </w:tc>
        <w:tc>
          <w:tcPr>
            <w:tcW w:w="2017"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No</w:t>
            </w:r>
          </w:p>
        </w:tc>
        <w:tc>
          <w:tcPr>
            <w:tcW w:w="1988"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No</w:t>
            </w:r>
          </w:p>
        </w:tc>
      </w:tr>
      <w:tr w:rsidR="003111C6" w:rsidRPr="0018138C" w:rsidTr="00312AAA">
        <w:tc>
          <w:tcPr>
            <w:tcW w:w="1999" w:type="dxa"/>
            <w:shd w:val="clear" w:color="auto" w:fill="FFF2CC" w:themeFill="accent4" w:themeFillTint="33"/>
          </w:tcPr>
          <w:p w:rsidR="003111C6" w:rsidRPr="0018138C" w:rsidRDefault="003111C6" w:rsidP="00312AAA">
            <w:pPr>
              <w:rPr>
                <w:rFonts w:ascii="Arial" w:hAnsi="Arial" w:cs="Arial"/>
                <w:sz w:val="20"/>
                <w:szCs w:val="20"/>
              </w:rPr>
            </w:pPr>
          </w:p>
        </w:tc>
        <w:tc>
          <w:tcPr>
            <w:tcW w:w="2033" w:type="dxa"/>
            <w:shd w:val="clear" w:color="auto" w:fill="FFF2CC" w:themeFill="accent4" w:themeFillTint="33"/>
          </w:tcPr>
          <w:p w:rsidR="003111C6" w:rsidRPr="0018138C" w:rsidRDefault="003111C6" w:rsidP="00312AAA">
            <w:pPr>
              <w:rPr>
                <w:rFonts w:ascii="Arial" w:hAnsi="Arial" w:cs="Arial"/>
                <w:sz w:val="20"/>
                <w:szCs w:val="20"/>
              </w:rPr>
            </w:pPr>
          </w:p>
        </w:tc>
        <w:tc>
          <w:tcPr>
            <w:tcW w:w="2023" w:type="dxa"/>
            <w:shd w:val="clear" w:color="auto" w:fill="FFF2CC" w:themeFill="accent4" w:themeFillTint="33"/>
          </w:tcPr>
          <w:p w:rsidR="003111C6" w:rsidRPr="0018138C" w:rsidRDefault="003111C6" w:rsidP="00312AAA">
            <w:pPr>
              <w:rPr>
                <w:rFonts w:ascii="Arial" w:hAnsi="Arial" w:cs="Arial"/>
                <w:sz w:val="20"/>
                <w:szCs w:val="20"/>
              </w:rPr>
            </w:pPr>
          </w:p>
        </w:tc>
        <w:tc>
          <w:tcPr>
            <w:tcW w:w="2017" w:type="dxa"/>
            <w:shd w:val="clear" w:color="auto" w:fill="FFF2CC" w:themeFill="accent4" w:themeFillTint="33"/>
          </w:tcPr>
          <w:p w:rsidR="003111C6" w:rsidRPr="0018138C" w:rsidRDefault="003111C6" w:rsidP="00312AAA">
            <w:pPr>
              <w:rPr>
                <w:rFonts w:ascii="Arial" w:hAnsi="Arial" w:cs="Arial"/>
                <w:sz w:val="20"/>
                <w:szCs w:val="20"/>
              </w:rPr>
            </w:pPr>
          </w:p>
        </w:tc>
        <w:tc>
          <w:tcPr>
            <w:tcW w:w="1988" w:type="dxa"/>
            <w:shd w:val="clear" w:color="auto" w:fill="FFF2CC" w:themeFill="accent4" w:themeFillTint="33"/>
          </w:tcPr>
          <w:p w:rsidR="003111C6" w:rsidRPr="0018138C" w:rsidRDefault="003111C6" w:rsidP="00312AAA">
            <w:pPr>
              <w:rPr>
                <w:rFonts w:ascii="Arial" w:hAnsi="Arial" w:cs="Arial"/>
                <w:sz w:val="20"/>
                <w:szCs w:val="20"/>
              </w:rPr>
            </w:pPr>
          </w:p>
        </w:tc>
      </w:tr>
      <w:tr w:rsidR="003111C6" w:rsidRPr="0018138C" w:rsidTr="00312AAA">
        <w:tc>
          <w:tcPr>
            <w:tcW w:w="1999" w:type="dxa"/>
            <w:shd w:val="clear" w:color="auto" w:fill="FFF2CC" w:themeFill="accent4" w:themeFillTint="33"/>
          </w:tcPr>
          <w:p w:rsidR="003111C6" w:rsidRPr="0018138C" w:rsidRDefault="003111C6" w:rsidP="00312AAA">
            <w:pPr>
              <w:rPr>
                <w:rFonts w:ascii="Arial" w:hAnsi="Arial" w:cs="Arial"/>
                <w:sz w:val="20"/>
                <w:szCs w:val="20"/>
              </w:rPr>
            </w:pPr>
          </w:p>
        </w:tc>
        <w:tc>
          <w:tcPr>
            <w:tcW w:w="2033" w:type="dxa"/>
            <w:shd w:val="clear" w:color="auto" w:fill="FFF2CC" w:themeFill="accent4" w:themeFillTint="33"/>
          </w:tcPr>
          <w:p w:rsidR="003111C6" w:rsidRPr="0018138C" w:rsidRDefault="003111C6" w:rsidP="00312AAA">
            <w:pPr>
              <w:rPr>
                <w:rFonts w:ascii="Arial" w:hAnsi="Arial" w:cs="Arial"/>
                <w:sz w:val="20"/>
                <w:szCs w:val="20"/>
              </w:rPr>
            </w:pPr>
          </w:p>
        </w:tc>
        <w:tc>
          <w:tcPr>
            <w:tcW w:w="2023" w:type="dxa"/>
            <w:shd w:val="clear" w:color="auto" w:fill="FFF2CC" w:themeFill="accent4" w:themeFillTint="33"/>
          </w:tcPr>
          <w:p w:rsidR="003111C6" w:rsidRPr="0018138C" w:rsidRDefault="003111C6" w:rsidP="00312AAA">
            <w:pPr>
              <w:rPr>
                <w:rFonts w:ascii="Arial" w:hAnsi="Arial" w:cs="Arial"/>
                <w:sz w:val="20"/>
                <w:szCs w:val="20"/>
              </w:rPr>
            </w:pPr>
          </w:p>
        </w:tc>
        <w:tc>
          <w:tcPr>
            <w:tcW w:w="2017" w:type="dxa"/>
            <w:shd w:val="clear" w:color="auto" w:fill="FFF2CC" w:themeFill="accent4" w:themeFillTint="33"/>
          </w:tcPr>
          <w:p w:rsidR="003111C6" w:rsidRPr="0018138C" w:rsidRDefault="003111C6" w:rsidP="00312AAA">
            <w:pPr>
              <w:rPr>
                <w:rFonts w:ascii="Arial" w:hAnsi="Arial" w:cs="Arial"/>
                <w:sz w:val="20"/>
                <w:szCs w:val="20"/>
              </w:rPr>
            </w:pPr>
          </w:p>
        </w:tc>
        <w:tc>
          <w:tcPr>
            <w:tcW w:w="1988" w:type="dxa"/>
            <w:shd w:val="clear" w:color="auto" w:fill="FFF2CC" w:themeFill="accent4" w:themeFillTint="33"/>
          </w:tcPr>
          <w:p w:rsidR="003111C6" w:rsidRPr="0018138C" w:rsidRDefault="003111C6" w:rsidP="00312AAA">
            <w:pPr>
              <w:rPr>
                <w:rFonts w:ascii="Arial" w:hAnsi="Arial" w:cs="Arial"/>
                <w:sz w:val="20"/>
                <w:szCs w:val="20"/>
              </w:rPr>
            </w:pPr>
          </w:p>
        </w:tc>
      </w:tr>
    </w:tbl>
    <w:p w:rsidR="003111C6" w:rsidRPr="0018138C" w:rsidRDefault="003111C6" w:rsidP="003111C6">
      <w:pPr>
        <w:pStyle w:val="Otherfootnotes"/>
        <w:spacing w:after="0" w:line="240" w:lineRule="auto"/>
        <w:rPr>
          <w:rFonts w:ascii="Arial" w:hAnsi="Arial" w:cs="Arial"/>
          <w:vertAlign w:val="superscript"/>
        </w:rPr>
      </w:pPr>
    </w:p>
    <w:p w:rsidR="003111C6" w:rsidRPr="0018138C" w:rsidRDefault="003111C6" w:rsidP="003111C6">
      <w:pPr>
        <w:pStyle w:val="Otherfootnotes"/>
        <w:spacing w:after="0" w:line="240" w:lineRule="auto"/>
        <w:rPr>
          <w:rFonts w:ascii="Arial" w:hAnsi="Arial" w:cs="Arial"/>
        </w:rPr>
      </w:pPr>
      <w:r w:rsidRPr="0018138C">
        <w:rPr>
          <w:rFonts w:ascii="Arial" w:hAnsi="Arial" w:cs="Arial"/>
          <w:vertAlign w:val="superscript"/>
        </w:rPr>
        <w:t>1</w:t>
      </w:r>
      <w:r w:rsidRPr="0018138C">
        <w:rPr>
          <w:rFonts w:ascii="Arial" w:hAnsi="Arial" w:cs="Arial"/>
        </w:rPr>
        <w:t xml:space="preserve"> </w:t>
      </w:r>
      <w:r w:rsidRPr="0018138C">
        <w:rPr>
          <w:rFonts w:ascii="Arial" w:hAnsi="Arial" w:cs="Arial"/>
        </w:rPr>
        <w:tab/>
        <w:t>Short paraphrasing and/or cross reference to NPWS is acceptable – it is not necessary to reproduce the full text on the QI/SCI.</w:t>
      </w:r>
    </w:p>
    <w:p w:rsidR="003111C6" w:rsidRPr="0018138C" w:rsidRDefault="003111C6" w:rsidP="003111C6">
      <w:pPr>
        <w:pStyle w:val="Otherfootnotes"/>
        <w:spacing w:after="0" w:line="240" w:lineRule="auto"/>
        <w:rPr>
          <w:rFonts w:ascii="Arial" w:hAnsi="Arial" w:cs="Arial"/>
        </w:rPr>
      </w:pPr>
      <w:r w:rsidRPr="0018138C">
        <w:rPr>
          <w:rFonts w:ascii="Arial" w:hAnsi="Arial" w:cs="Arial"/>
          <w:vertAlign w:val="superscript"/>
        </w:rPr>
        <w:t>2</w:t>
      </w:r>
      <w:r w:rsidRPr="0018138C">
        <w:rPr>
          <w:rFonts w:ascii="Arial" w:hAnsi="Arial" w:cs="Arial"/>
        </w:rPr>
        <w:tab/>
        <w:t>If the site or part thereof is within the European site or adjacent to the European site, state here.</w:t>
      </w:r>
    </w:p>
    <w:p w:rsidR="003111C6" w:rsidRPr="00CA20D8" w:rsidRDefault="003111C6" w:rsidP="003111C6">
      <w:pPr>
        <w:autoSpaceDE w:val="0"/>
        <w:autoSpaceDN w:val="0"/>
        <w:adjustRightInd w:val="0"/>
        <w:rPr>
          <w:rFonts w:ascii="Arial" w:hAnsi="Arial" w:cs="Arial"/>
          <w:b/>
          <w:sz w:val="16"/>
          <w:szCs w:val="16"/>
        </w:rPr>
      </w:pPr>
    </w:p>
    <w:p w:rsidR="003111C6" w:rsidRPr="00CA20D8" w:rsidRDefault="003111C6" w:rsidP="003111C6">
      <w:pPr>
        <w:autoSpaceDE w:val="0"/>
        <w:autoSpaceDN w:val="0"/>
        <w:adjustRightInd w:val="0"/>
        <w:ind w:left="840" w:right="724" w:hanging="840"/>
        <w:rPr>
          <w:rFonts w:ascii="Arial" w:hAnsi="Arial" w:cs="Arial"/>
          <w:b/>
          <w:sz w:val="20"/>
          <w:szCs w:val="20"/>
        </w:rPr>
      </w:pPr>
    </w:p>
    <w:p w:rsidR="003111C6" w:rsidRPr="00CA20D8" w:rsidRDefault="003111C6" w:rsidP="003111C6">
      <w:pPr>
        <w:autoSpaceDE w:val="0"/>
        <w:autoSpaceDN w:val="0"/>
        <w:adjustRightInd w:val="0"/>
        <w:ind w:left="840" w:right="724" w:hanging="840"/>
        <w:rPr>
          <w:rFonts w:ascii="Arial" w:hAnsi="Arial" w:cs="Arial"/>
          <w:b/>
          <w:sz w:val="20"/>
          <w:szCs w:val="20"/>
        </w:rPr>
      </w:pPr>
      <w:r w:rsidRPr="00CA20D8">
        <w:rPr>
          <w:rFonts w:ascii="Arial" w:hAnsi="Arial" w:cs="Arial"/>
          <w:b/>
          <w:sz w:val="20"/>
          <w:szCs w:val="20"/>
        </w:rPr>
        <w:t>Table 2:</w:t>
      </w:r>
      <w:r w:rsidRPr="00CA20D8">
        <w:rPr>
          <w:rFonts w:ascii="Arial" w:hAnsi="Arial" w:cs="Arial"/>
          <w:b/>
          <w:sz w:val="20"/>
          <w:szCs w:val="20"/>
        </w:rPr>
        <w:tab/>
        <w:t>Identification of Natura 2000 sites (SACs and SPAs) which may be impacted by the proposed development</w:t>
      </w:r>
    </w:p>
    <w:p w:rsidR="003111C6" w:rsidRPr="00CA20D8" w:rsidRDefault="003111C6" w:rsidP="003111C6">
      <w:pPr>
        <w:ind w:right="723"/>
        <w:jc w:val="both"/>
        <w:rPr>
          <w:rFonts w:ascii="Arial" w:hAnsi="Arial" w:cs="Arial"/>
          <w:sz w:val="18"/>
          <w:szCs w:val="18"/>
        </w:rPr>
      </w:pPr>
    </w:p>
    <w:p w:rsidR="003111C6" w:rsidRPr="00CA20D8" w:rsidRDefault="003111C6" w:rsidP="003111C6">
      <w:pPr>
        <w:ind w:right="723"/>
        <w:jc w:val="both"/>
        <w:rPr>
          <w:rFonts w:ascii="Arial" w:hAnsi="Arial" w:cs="Arial"/>
          <w:sz w:val="18"/>
          <w:szCs w:val="18"/>
        </w:rPr>
      </w:pPr>
      <w:r w:rsidRPr="00CA20D8">
        <w:rPr>
          <w:rFonts w:ascii="Arial" w:hAnsi="Arial" w:cs="Arial"/>
          <w:sz w:val="18"/>
          <w:szCs w:val="18"/>
        </w:rPr>
        <w:t xml:space="preserve">Please answer the following five questions in order to determine whether there are any Natura 2000 sites which could potentially be impacted by the proposed development.  If the answer to all of these questions is no, significant impacts </w:t>
      </w:r>
      <w:r w:rsidRPr="00CA20D8">
        <w:rPr>
          <w:rFonts w:ascii="Arial" w:hAnsi="Arial" w:cs="Arial"/>
          <w:sz w:val="18"/>
          <w:szCs w:val="18"/>
        </w:rPr>
        <w:lastRenderedPageBreak/>
        <w:t>can be ruled out for habitats and bird species.  No further assessment is required.  Please refer to tables 3 and 4 where the answer to any of these questions is yes.</w:t>
      </w:r>
    </w:p>
    <w:p w:rsidR="003111C6" w:rsidRPr="00CA20D8" w:rsidRDefault="003111C6" w:rsidP="003111C6">
      <w:pPr>
        <w:ind w:right="7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403"/>
        <w:gridCol w:w="8556"/>
        <w:gridCol w:w="993"/>
      </w:tblGrid>
      <w:tr w:rsidR="003111C6" w:rsidRPr="00CA20D8" w:rsidTr="00312AAA">
        <w:trPr>
          <w:tblHeader/>
        </w:trPr>
        <w:tc>
          <w:tcPr>
            <w:tcW w:w="0" w:type="auto"/>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p>
        </w:tc>
        <w:tc>
          <w:tcPr>
            <w:tcW w:w="8556" w:type="dxa"/>
            <w:shd w:val="clear" w:color="auto" w:fill="FFF2CC" w:themeFill="accent4" w:themeFillTint="33"/>
          </w:tcPr>
          <w:p w:rsidR="003111C6" w:rsidRPr="00475513" w:rsidRDefault="003111C6" w:rsidP="00312AAA">
            <w:pPr>
              <w:autoSpaceDE w:val="0"/>
              <w:autoSpaceDN w:val="0"/>
              <w:adjustRightInd w:val="0"/>
              <w:rPr>
                <w:rFonts w:ascii="Arial" w:hAnsi="Arial" w:cs="Arial"/>
                <w:b/>
                <w:i/>
              </w:rPr>
            </w:pPr>
            <w:r w:rsidRPr="00475513">
              <w:rPr>
                <w:rFonts w:ascii="Arial" w:hAnsi="Arial" w:cs="Arial"/>
                <w:b/>
                <w:i/>
              </w:rPr>
              <w:t xml:space="preserve">Using the Source – </w:t>
            </w:r>
            <w:r>
              <w:rPr>
                <w:rFonts w:ascii="Arial" w:hAnsi="Arial" w:cs="Arial"/>
                <w:b/>
                <w:i/>
              </w:rPr>
              <w:t>P</w:t>
            </w:r>
            <w:r w:rsidRPr="00475513">
              <w:rPr>
                <w:rFonts w:ascii="Arial" w:hAnsi="Arial" w:cs="Arial"/>
                <w:b/>
                <w:i/>
              </w:rPr>
              <w:t xml:space="preserve">athway- </w:t>
            </w:r>
            <w:r>
              <w:rPr>
                <w:rFonts w:ascii="Arial" w:hAnsi="Arial" w:cs="Arial"/>
                <w:b/>
                <w:i/>
              </w:rPr>
              <w:t>R</w:t>
            </w:r>
            <w:r w:rsidRPr="00475513">
              <w:rPr>
                <w:rFonts w:ascii="Arial" w:hAnsi="Arial" w:cs="Arial"/>
                <w:b/>
                <w:i/>
              </w:rPr>
              <w:t>eceptor model, please con</w:t>
            </w:r>
            <w:r>
              <w:rPr>
                <w:rFonts w:ascii="Arial" w:hAnsi="Arial" w:cs="Arial"/>
                <w:b/>
                <w:i/>
              </w:rPr>
              <w:t>sid</w:t>
            </w:r>
            <w:r w:rsidRPr="00475513">
              <w:rPr>
                <w:rFonts w:ascii="Arial" w:hAnsi="Arial" w:cs="Arial"/>
                <w:b/>
                <w:i/>
              </w:rPr>
              <w:t>er the following</w:t>
            </w:r>
          </w:p>
        </w:tc>
        <w:tc>
          <w:tcPr>
            <w:tcW w:w="993" w:type="dxa"/>
            <w:shd w:val="clear" w:color="auto" w:fill="FFF2CC" w:themeFill="accent4" w:themeFillTint="33"/>
          </w:tcPr>
          <w:p w:rsidR="003111C6" w:rsidRPr="00CA20D8" w:rsidRDefault="003111C6" w:rsidP="00312AAA">
            <w:pPr>
              <w:jc w:val="both"/>
              <w:rPr>
                <w:rFonts w:ascii="Arial" w:hAnsi="Arial" w:cs="Arial"/>
                <w:b/>
                <w:sz w:val="16"/>
                <w:szCs w:val="16"/>
              </w:rPr>
            </w:pPr>
            <w:r w:rsidRPr="00CA20D8">
              <w:rPr>
                <w:rFonts w:ascii="Arial" w:hAnsi="Arial" w:cs="Arial"/>
                <w:b/>
                <w:sz w:val="16"/>
                <w:szCs w:val="16"/>
              </w:rPr>
              <w:t xml:space="preserve">Y/N </w:t>
            </w:r>
          </w:p>
          <w:p w:rsidR="003111C6" w:rsidRPr="00CA20D8" w:rsidRDefault="003111C6" w:rsidP="00312AAA">
            <w:pPr>
              <w:jc w:val="both"/>
              <w:rPr>
                <w:rFonts w:ascii="Arial" w:hAnsi="Arial" w:cs="Arial"/>
                <w:b/>
                <w:sz w:val="16"/>
                <w:szCs w:val="16"/>
              </w:rPr>
            </w:pPr>
          </w:p>
          <w:p w:rsidR="003111C6" w:rsidRPr="00CA20D8" w:rsidRDefault="003111C6" w:rsidP="00312AAA">
            <w:pPr>
              <w:jc w:val="both"/>
              <w:rPr>
                <w:rFonts w:ascii="Arial" w:hAnsi="Arial" w:cs="Arial"/>
                <w:sz w:val="16"/>
                <w:szCs w:val="16"/>
              </w:rPr>
            </w:pPr>
          </w:p>
        </w:tc>
      </w:tr>
      <w:tr w:rsidR="003111C6" w:rsidRPr="00CA20D8" w:rsidTr="00312AAA">
        <w:trPr>
          <w:trHeight w:val="575"/>
        </w:trPr>
        <w:tc>
          <w:tcPr>
            <w:tcW w:w="0" w:type="auto"/>
            <w:shd w:val="clear" w:color="auto" w:fill="FFF2CC" w:themeFill="accent4" w:themeFillTint="33"/>
          </w:tcPr>
          <w:p w:rsidR="003111C6" w:rsidRPr="00475513" w:rsidRDefault="003111C6" w:rsidP="00312AAA">
            <w:pPr>
              <w:autoSpaceDE w:val="0"/>
              <w:autoSpaceDN w:val="0"/>
              <w:adjustRightInd w:val="0"/>
              <w:rPr>
                <w:rFonts w:ascii="Arial" w:hAnsi="Arial" w:cs="Arial"/>
                <w:b/>
                <w:sz w:val="22"/>
                <w:szCs w:val="22"/>
              </w:rPr>
            </w:pPr>
            <w:r w:rsidRPr="00475513">
              <w:rPr>
                <w:rFonts w:ascii="Arial" w:hAnsi="Arial" w:cs="Arial"/>
                <w:b/>
                <w:sz w:val="22"/>
                <w:szCs w:val="22"/>
              </w:rPr>
              <w:t>1</w:t>
            </w:r>
          </w:p>
        </w:tc>
        <w:tc>
          <w:tcPr>
            <w:tcW w:w="8556" w:type="dxa"/>
            <w:shd w:val="clear" w:color="auto" w:fill="FFF2CC" w:themeFill="accent4" w:themeFillTint="33"/>
          </w:tcPr>
          <w:p w:rsidR="003111C6" w:rsidRPr="00475513" w:rsidRDefault="003111C6" w:rsidP="00312AAA">
            <w:pPr>
              <w:autoSpaceDE w:val="0"/>
              <w:autoSpaceDN w:val="0"/>
              <w:adjustRightInd w:val="0"/>
              <w:ind w:right="-104"/>
              <w:rPr>
                <w:rFonts w:ascii="Arial" w:hAnsi="Arial" w:cs="Arial"/>
                <w:b/>
                <w:sz w:val="22"/>
                <w:szCs w:val="22"/>
              </w:rPr>
            </w:pPr>
            <w:smartTag w:uri="urn:schemas-microsoft-com:office:smarttags" w:element="stockticker">
              <w:r w:rsidRPr="00475513">
                <w:rPr>
                  <w:rFonts w:ascii="Arial" w:hAnsi="Arial" w:cs="Arial"/>
                  <w:b/>
                  <w:sz w:val="22"/>
                  <w:szCs w:val="22"/>
                </w:rPr>
                <w:t>ONE</w:t>
              </w:r>
            </w:smartTag>
            <w:r w:rsidRPr="00475513">
              <w:rPr>
                <w:rFonts w:ascii="Arial" w:hAnsi="Arial" w:cs="Arial"/>
                <w:b/>
                <w:sz w:val="22"/>
                <w:szCs w:val="22"/>
              </w:rPr>
              <w:t>- OFF HOUSE /SMALL EXTENSION/ ALTERATION TO EXISTING BUILDING</w:t>
            </w:r>
          </w:p>
        </w:tc>
        <w:tc>
          <w:tcPr>
            <w:tcW w:w="993" w:type="dxa"/>
            <w:shd w:val="clear" w:color="auto" w:fill="FFF2CC" w:themeFill="accent4" w:themeFillTint="33"/>
          </w:tcPr>
          <w:p w:rsidR="003111C6" w:rsidRPr="00CA20D8" w:rsidRDefault="003111C6" w:rsidP="00312AAA">
            <w:pPr>
              <w:jc w:val="both"/>
              <w:rPr>
                <w:rFonts w:ascii="Arial" w:hAnsi="Arial" w:cs="Arial"/>
                <w:sz w:val="16"/>
                <w:szCs w:val="16"/>
              </w:rPr>
            </w:pPr>
          </w:p>
        </w:tc>
      </w:tr>
      <w:tr w:rsidR="003111C6" w:rsidRPr="00CA20D8" w:rsidTr="00312AAA">
        <w:trPr>
          <w:trHeight w:val="1246"/>
        </w:trPr>
        <w:tc>
          <w:tcPr>
            <w:tcW w:w="0" w:type="auto"/>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1a</w:t>
            </w:r>
          </w:p>
        </w:tc>
        <w:tc>
          <w:tcPr>
            <w:tcW w:w="8556" w:type="dxa"/>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Is the development a one- off house/small extension/alternation to existing building within an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or within 100m of an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and likely to discharge pollutants or nutrients of a significant nature and amount to surface water within catchments of and SAC/ </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as part of its construction or operational phase (including the installation of waste water treatment systems; percolation areas; septic tanks within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or very close proximity)?.</w:t>
            </w:r>
          </w:p>
          <w:p w:rsidR="003111C6" w:rsidRPr="00CA20D8" w:rsidRDefault="003111C6" w:rsidP="00312AAA">
            <w:pPr>
              <w:autoSpaceDE w:val="0"/>
              <w:autoSpaceDN w:val="0"/>
              <w:adjustRightInd w:val="0"/>
              <w:ind w:right="-104"/>
              <w:rPr>
                <w:rFonts w:ascii="Arial" w:hAnsi="Arial" w:cs="Arial"/>
                <w:sz w:val="16"/>
                <w:szCs w:val="16"/>
              </w:rPr>
            </w:pPr>
          </w:p>
          <w:p w:rsidR="003111C6" w:rsidRPr="00CA20D8"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If the answer to the above question is:</w:t>
            </w:r>
          </w:p>
          <w:p w:rsidR="003111C6" w:rsidRPr="00CA20D8"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 no, then no appropriate assessment required</w:t>
            </w:r>
          </w:p>
          <w:p w:rsidR="003111C6" w:rsidRPr="00CA20D8"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 yes, then an appropriate assessment is required</w:t>
            </w:r>
          </w:p>
          <w:p w:rsidR="003111C6"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 not sure, then an appropri</w:t>
            </w:r>
            <w:r>
              <w:rPr>
                <w:rFonts w:ascii="Arial" w:hAnsi="Arial" w:cs="Arial"/>
                <w:b/>
                <w:sz w:val="16"/>
                <w:szCs w:val="16"/>
              </w:rPr>
              <w:t>a</w:t>
            </w:r>
            <w:r w:rsidRPr="00CA20D8">
              <w:rPr>
                <w:rFonts w:ascii="Arial" w:hAnsi="Arial" w:cs="Arial"/>
                <w:b/>
                <w:sz w:val="16"/>
                <w:szCs w:val="16"/>
              </w:rPr>
              <w:t>te assessment is required in accordance with the precautionary principle</w:t>
            </w:r>
          </w:p>
          <w:p w:rsidR="003111C6" w:rsidRPr="00CA20D8" w:rsidRDefault="003111C6" w:rsidP="00312AAA">
            <w:pPr>
              <w:autoSpaceDE w:val="0"/>
              <w:autoSpaceDN w:val="0"/>
              <w:adjustRightInd w:val="0"/>
              <w:ind w:right="-104"/>
              <w:rPr>
                <w:rFonts w:ascii="Arial" w:hAnsi="Arial" w:cs="Arial"/>
                <w:b/>
                <w:sz w:val="16"/>
                <w:szCs w:val="16"/>
              </w:rPr>
            </w:pPr>
          </w:p>
        </w:tc>
        <w:tc>
          <w:tcPr>
            <w:tcW w:w="993" w:type="dxa"/>
            <w:shd w:val="clear" w:color="auto" w:fill="FFF2CC" w:themeFill="accent4" w:themeFillTint="33"/>
          </w:tcPr>
          <w:p w:rsidR="003111C6" w:rsidRDefault="003111C6" w:rsidP="00312AAA">
            <w:pPr>
              <w:jc w:val="both"/>
              <w:rPr>
                <w:rFonts w:ascii="Arial" w:hAnsi="Arial" w:cs="Arial"/>
                <w:sz w:val="16"/>
                <w:szCs w:val="16"/>
              </w:rPr>
            </w:pPr>
          </w:p>
          <w:p w:rsidR="003111C6" w:rsidRPr="00CA20D8" w:rsidRDefault="003111C6" w:rsidP="00312AAA">
            <w:pPr>
              <w:jc w:val="both"/>
              <w:rPr>
                <w:rFonts w:ascii="Arial" w:hAnsi="Arial" w:cs="Arial"/>
                <w:sz w:val="16"/>
                <w:szCs w:val="16"/>
              </w:rPr>
            </w:pPr>
            <w:r>
              <w:rPr>
                <w:rFonts w:ascii="Arial" w:hAnsi="Arial" w:cs="Arial"/>
                <w:sz w:val="16"/>
                <w:szCs w:val="16"/>
              </w:rPr>
              <w:t>N</w:t>
            </w:r>
          </w:p>
        </w:tc>
      </w:tr>
      <w:tr w:rsidR="003111C6" w:rsidRPr="00CA20D8" w:rsidTr="00312AAA">
        <w:trPr>
          <w:trHeight w:val="707"/>
        </w:trPr>
        <w:tc>
          <w:tcPr>
            <w:tcW w:w="0" w:type="auto"/>
            <w:shd w:val="clear" w:color="auto" w:fill="FFF2CC" w:themeFill="accent4" w:themeFillTint="33"/>
          </w:tcPr>
          <w:p w:rsidR="003111C6" w:rsidRPr="00475513" w:rsidRDefault="003111C6" w:rsidP="00312AAA">
            <w:pPr>
              <w:autoSpaceDE w:val="0"/>
              <w:autoSpaceDN w:val="0"/>
              <w:adjustRightInd w:val="0"/>
              <w:rPr>
                <w:rFonts w:ascii="Arial" w:hAnsi="Arial" w:cs="Arial"/>
                <w:b/>
                <w:sz w:val="22"/>
                <w:szCs w:val="22"/>
              </w:rPr>
            </w:pPr>
            <w:r w:rsidRPr="00475513">
              <w:rPr>
                <w:rFonts w:ascii="Arial" w:hAnsi="Arial" w:cs="Arial"/>
                <w:b/>
                <w:sz w:val="22"/>
                <w:szCs w:val="22"/>
              </w:rPr>
              <w:t>2</w:t>
            </w:r>
          </w:p>
        </w:tc>
        <w:tc>
          <w:tcPr>
            <w:tcW w:w="8556" w:type="dxa"/>
            <w:shd w:val="clear" w:color="auto" w:fill="FFF2CC" w:themeFill="accent4" w:themeFillTint="33"/>
          </w:tcPr>
          <w:p w:rsidR="003111C6" w:rsidRPr="00475513" w:rsidRDefault="003111C6" w:rsidP="00312AAA">
            <w:pPr>
              <w:autoSpaceDE w:val="0"/>
              <w:autoSpaceDN w:val="0"/>
              <w:adjustRightInd w:val="0"/>
              <w:ind w:right="-104"/>
              <w:rPr>
                <w:rFonts w:ascii="Arial" w:hAnsi="Arial" w:cs="Arial"/>
                <w:b/>
                <w:sz w:val="22"/>
                <w:szCs w:val="22"/>
              </w:rPr>
            </w:pPr>
            <w:r w:rsidRPr="00475513">
              <w:rPr>
                <w:rFonts w:ascii="Arial" w:hAnsi="Arial" w:cs="Arial"/>
                <w:b/>
                <w:sz w:val="22"/>
                <w:szCs w:val="22"/>
              </w:rPr>
              <w:t>DEVELOPMENTS OTHER THAN THOSE DESCRIBED IN 1 ABOVE</w:t>
            </w:r>
          </w:p>
          <w:p w:rsidR="003111C6" w:rsidRPr="00475513" w:rsidRDefault="003111C6" w:rsidP="00312AAA">
            <w:pPr>
              <w:autoSpaceDE w:val="0"/>
              <w:autoSpaceDN w:val="0"/>
              <w:adjustRightInd w:val="0"/>
              <w:ind w:right="-104"/>
              <w:rPr>
                <w:rFonts w:ascii="Arial" w:hAnsi="Arial" w:cs="Arial"/>
                <w:b/>
                <w:sz w:val="22"/>
                <w:szCs w:val="22"/>
              </w:rPr>
            </w:pPr>
          </w:p>
        </w:tc>
        <w:tc>
          <w:tcPr>
            <w:tcW w:w="993" w:type="dxa"/>
            <w:shd w:val="clear" w:color="auto" w:fill="FFF2CC" w:themeFill="accent4" w:themeFillTint="33"/>
          </w:tcPr>
          <w:p w:rsidR="003111C6" w:rsidRPr="00CA20D8" w:rsidRDefault="003111C6" w:rsidP="00312AAA">
            <w:pPr>
              <w:jc w:val="both"/>
              <w:rPr>
                <w:rFonts w:ascii="Arial" w:hAnsi="Arial" w:cs="Arial"/>
                <w:sz w:val="16"/>
                <w:szCs w:val="16"/>
              </w:rPr>
            </w:pPr>
          </w:p>
        </w:tc>
      </w:tr>
      <w:tr w:rsidR="003111C6" w:rsidRPr="00CA20D8" w:rsidTr="00312AAA">
        <w:trPr>
          <w:trHeight w:val="2282"/>
        </w:trPr>
        <w:tc>
          <w:tcPr>
            <w:tcW w:w="0" w:type="auto"/>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2a</w:t>
            </w:r>
          </w:p>
        </w:tc>
        <w:tc>
          <w:tcPr>
            <w:tcW w:w="8556" w:type="dxa"/>
            <w:shd w:val="clear" w:color="auto" w:fill="FFF2CC" w:themeFill="accent4" w:themeFillTint="33"/>
          </w:tcPr>
          <w:p w:rsidR="003111C6" w:rsidRPr="00CA20D8"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 xml:space="preserve">Impacts On Freshwater Habitats </w:t>
            </w:r>
          </w:p>
          <w:p w:rsidR="003111C6" w:rsidRPr="00CA20D8" w:rsidRDefault="003111C6" w:rsidP="00312AAA">
            <w:pPr>
              <w:autoSpaceDE w:val="0"/>
              <w:autoSpaceDN w:val="0"/>
              <w:adjustRightInd w:val="0"/>
              <w:ind w:right="-104"/>
              <w:rPr>
                <w:rFonts w:ascii="Arial" w:hAnsi="Arial" w:cs="Arial"/>
                <w:i/>
                <w:sz w:val="16"/>
                <w:szCs w:val="16"/>
              </w:rPr>
            </w:pPr>
            <w:r w:rsidRPr="00CA20D8">
              <w:rPr>
                <w:rFonts w:ascii="Arial" w:hAnsi="Arial" w:cs="Arial"/>
                <w:i/>
                <w:sz w:val="16"/>
                <w:szCs w:val="16"/>
              </w:rPr>
              <w:t xml:space="preserve">Is the development within a Special Area of Conservation whose qualifying interests include freshwater habitats, or in the catchment of same and does the development propose to discharge water to or abstract water from the habitat? </w:t>
            </w:r>
          </w:p>
          <w:p w:rsidR="003111C6" w:rsidRPr="00CA20D8" w:rsidRDefault="003111C6" w:rsidP="00312AAA">
            <w:pPr>
              <w:autoSpaceDE w:val="0"/>
              <w:autoSpaceDN w:val="0"/>
              <w:adjustRightInd w:val="0"/>
              <w:rPr>
                <w:rFonts w:ascii="Arial" w:hAnsi="Arial" w:cs="Arial"/>
                <w:b/>
                <w:sz w:val="16"/>
                <w:szCs w:val="16"/>
              </w:rPr>
            </w:pP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b/>
                <w:sz w:val="16"/>
                <w:szCs w:val="16"/>
              </w:rPr>
              <w:t>Sites to consider:</w:t>
            </w:r>
            <w:r w:rsidRPr="00CA20D8">
              <w:rPr>
                <w:rFonts w:ascii="Arial" w:hAnsi="Arial" w:cs="Arial"/>
                <w:sz w:val="16"/>
                <w:szCs w:val="16"/>
              </w:rPr>
              <w:t xml:space="preserve"> Lower River Suir, River Barrow, River Nore.  (these sites also include many tributaries – check on NPWS website)</w:t>
            </w: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 xml:space="preserve"> </w:t>
            </w:r>
          </w:p>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 xml:space="preserve">Habitats to consider: </w:t>
            </w: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Alluvial Wet Woodland, (Lower River Suir and Nore), Dry Heath (some steep slopes along River Barrow and its tributaries) Rivers, Streams, Lakes and Lagoons, Old Oak Woodland, floating river vegetation,</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 xml:space="preserve">Species to consider: </w:t>
            </w: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 xml:space="preserve">River Lamprey, Brook Lamprey, Freshwater Pearls Mussel, Nore Freshwater Pearl Mussel, Crayfish, Twaite Shad, Atlantic Salmon, Otter, Vertigo Moulinsiana, </w:t>
            </w:r>
          </w:p>
          <w:p w:rsidR="003111C6" w:rsidRPr="00CA20D8" w:rsidRDefault="003111C6" w:rsidP="00312AAA">
            <w:pPr>
              <w:autoSpaceDE w:val="0"/>
              <w:autoSpaceDN w:val="0"/>
              <w:adjustRightInd w:val="0"/>
              <w:rPr>
                <w:rFonts w:ascii="Arial" w:hAnsi="Arial" w:cs="Arial"/>
                <w:sz w:val="16"/>
                <w:szCs w:val="16"/>
              </w:rPr>
            </w:pPr>
          </w:p>
        </w:tc>
        <w:tc>
          <w:tcPr>
            <w:tcW w:w="993" w:type="dxa"/>
            <w:shd w:val="clear" w:color="auto" w:fill="FFF2CC" w:themeFill="accent4" w:themeFillTint="33"/>
          </w:tcPr>
          <w:p w:rsidR="003111C6" w:rsidRDefault="003111C6" w:rsidP="00312AAA">
            <w:pPr>
              <w:jc w:val="both"/>
              <w:rPr>
                <w:rFonts w:ascii="Arial" w:hAnsi="Arial" w:cs="Arial"/>
                <w:sz w:val="16"/>
                <w:szCs w:val="16"/>
              </w:rPr>
            </w:pPr>
          </w:p>
          <w:p w:rsidR="003111C6" w:rsidRPr="00CA20D8" w:rsidRDefault="003111C6" w:rsidP="00312AAA">
            <w:pPr>
              <w:jc w:val="both"/>
              <w:rPr>
                <w:rFonts w:ascii="Arial" w:hAnsi="Arial" w:cs="Arial"/>
                <w:sz w:val="16"/>
                <w:szCs w:val="16"/>
              </w:rPr>
            </w:pPr>
            <w:r>
              <w:rPr>
                <w:rFonts w:ascii="Arial" w:hAnsi="Arial" w:cs="Arial"/>
                <w:sz w:val="16"/>
                <w:szCs w:val="16"/>
              </w:rPr>
              <w:t>N</w:t>
            </w:r>
          </w:p>
        </w:tc>
      </w:tr>
      <w:tr w:rsidR="003111C6" w:rsidRPr="00CA20D8" w:rsidTr="00312AAA">
        <w:tc>
          <w:tcPr>
            <w:tcW w:w="0" w:type="auto"/>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2b</w:t>
            </w:r>
          </w:p>
        </w:tc>
        <w:tc>
          <w:tcPr>
            <w:tcW w:w="8556" w:type="dxa"/>
            <w:shd w:val="clear" w:color="auto" w:fill="FFF2CC" w:themeFill="accent4" w:themeFillTint="33"/>
          </w:tcPr>
          <w:p w:rsidR="003111C6" w:rsidRPr="00CA20D8"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 xml:space="preserve">Impacts On Wetland Habitats </w:t>
            </w:r>
          </w:p>
          <w:p w:rsidR="003111C6" w:rsidRPr="00CA20D8" w:rsidRDefault="003111C6" w:rsidP="00312AAA">
            <w:pPr>
              <w:autoSpaceDE w:val="0"/>
              <w:autoSpaceDN w:val="0"/>
              <w:adjustRightInd w:val="0"/>
              <w:ind w:right="-104"/>
              <w:rPr>
                <w:rFonts w:ascii="Arial" w:hAnsi="Arial" w:cs="Arial"/>
                <w:i/>
                <w:sz w:val="16"/>
                <w:szCs w:val="16"/>
              </w:rPr>
            </w:pPr>
            <w:r w:rsidRPr="00CA20D8">
              <w:rPr>
                <w:rFonts w:ascii="Arial" w:hAnsi="Arial" w:cs="Arial"/>
                <w:i/>
                <w:sz w:val="16"/>
                <w:szCs w:val="16"/>
              </w:rPr>
              <w:t>Is the development within a Special Area of Conservation whose qualifying interests include wetland habitats, or likely to discharge water to or abstract water from the wetland?</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b/>
                <w:sz w:val="16"/>
                <w:szCs w:val="16"/>
              </w:rPr>
              <w:t xml:space="preserve">Sites to consider: </w:t>
            </w:r>
            <w:r w:rsidRPr="00CA20D8">
              <w:rPr>
                <w:rFonts w:ascii="Arial" w:hAnsi="Arial" w:cs="Arial"/>
                <w:sz w:val="16"/>
                <w:szCs w:val="16"/>
              </w:rPr>
              <w:t>Hugginstown Fen, Galmoy Fen, The Loughans, Flood Plain wetlands</w:t>
            </w:r>
          </w:p>
          <w:p w:rsidR="003111C6" w:rsidRPr="00CA20D8" w:rsidRDefault="003111C6" w:rsidP="00312AAA">
            <w:pPr>
              <w:autoSpaceDE w:val="0"/>
              <w:autoSpaceDN w:val="0"/>
              <w:adjustRightInd w:val="0"/>
              <w:rPr>
                <w:rFonts w:ascii="Arial" w:hAnsi="Arial" w:cs="Arial"/>
                <w:b/>
                <w:sz w:val="16"/>
                <w:szCs w:val="16"/>
              </w:rPr>
            </w:pPr>
          </w:p>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 xml:space="preserve">Habitats to consider: </w:t>
            </w: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Bogs, Alkaline Fens (Hugginstown and Galmoy), Turloughs (The Loughans), wet grassland and Marsh (river floodplains)</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p>
        </w:tc>
        <w:tc>
          <w:tcPr>
            <w:tcW w:w="993" w:type="dxa"/>
            <w:shd w:val="clear" w:color="auto" w:fill="FFF2CC" w:themeFill="accent4" w:themeFillTint="33"/>
          </w:tcPr>
          <w:p w:rsidR="003111C6"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0" w:type="auto"/>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2c</w:t>
            </w:r>
          </w:p>
        </w:tc>
        <w:tc>
          <w:tcPr>
            <w:tcW w:w="8556" w:type="dxa"/>
            <w:shd w:val="clear" w:color="auto" w:fill="FFF2CC" w:themeFill="accent4" w:themeFillTint="33"/>
          </w:tcPr>
          <w:p w:rsidR="003111C6" w:rsidRPr="00CA20D8"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 xml:space="preserve">Impacts on Intertidal and Marine Habitats </w:t>
            </w:r>
          </w:p>
          <w:p w:rsidR="003111C6" w:rsidRPr="00CA20D8" w:rsidRDefault="003111C6" w:rsidP="00312AAA">
            <w:pPr>
              <w:autoSpaceDE w:val="0"/>
              <w:autoSpaceDN w:val="0"/>
              <w:adjustRightInd w:val="0"/>
              <w:ind w:right="-104"/>
              <w:rPr>
                <w:rFonts w:ascii="Arial" w:hAnsi="Arial" w:cs="Arial"/>
                <w:i/>
                <w:sz w:val="16"/>
                <w:szCs w:val="16"/>
              </w:rPr>
            </w:pPr>
            <w:r w:rsidRPr="00CA20D8">
              <w:rPr>
                <w:rFonts w:ascii="Arial" w:hAnsi="Arial" w:cs="Arial"/>
                <w:i/>
                <w:sz w:val="16"/>
                <w:szCs w:val="16"/>
              </w:rPr>
              <w:t>Is the development located within a Special Area of Conservation whose qualifying interests include intertidal and marine habitats and species, or within the catchment of same and likely to discharge water to or abstract water from the habitats.</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b/>
                <w:sz w:val="16"/>
                <w:szCs w:val="16"/>
              </w:rPr>
              <w:t>Sites to consider:</w:t>
            </w:r>
            <w:r w:rsidRPr="00CA20D8">
              <w:rPr>
                <w:rFonts w:ascii="Arial" w:hAnsi="Arial" w:cs="Arial"/>
                <w:sz w:val="16"/>
                <w:szCs w:val="16"/>
              </w:rPr>
              <w:t xml:space="preserve"> Lower River Suir</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b/>
                <w:sz w:val="16"/>
                <w:szCs w:val="16"/>
              </w:rPr>
              <w:t xml:space="preserve">Habitats to consider: </w:t>
            </w:r>
            <w:r w:rsidRPr="00CA20D8">
              <w:rPr>
                <w:rFonts w:ascii="Arial" w:hAnsi="Arial" w:cs="Arial"/>
                <w:i/>
                <w:sz w:val="16"/>
                <w:szCs w:val="16"/>
              </w:rPr>
              <w:t xml:space="preserve"> Atlantic Salt meadows, Mudflats, sandflats, saltmarsh, estuary</w:t>
            </w:r>
          </w:p>
          <w:p w:rsidR="003111C6" w:rsidRPr="00CA20D8" w:rsidRDefault="003111C6" w:rsidP="00312AAA">
            <w:pPr>
              <w:autoSpaceDE w:val="0"/>
              <w:autoSpaceDN w:val="0"/>
              <w:adjustRightInd w:val="0"/>
              <w:rPr>
                <w:rFonts w:ascii="Arial" w:hAnsi="Arial" w:cs="Arial"/>
                <w:b/>
                <w:sz w:val="16"/>
                <w:szCs w:val="16"/>
              </w:rPr>
            </w:pPr>
          </w:p>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 xml:space="preserve">Species to consider: </w:t>
            </w:r>
            <w:r w:rsidRPr="00CA20D8">
              <w:rPr>
                <w:rFonts w:ascii="Arial" w:hAnsi="Arial" w:cs="Arial"/>
                <w:sz w:val="16"/>
                <w:szCs w:val="16"/>
              </w:rPr>
              <w:t>Sea Lamprey, River Lamprey, Brook Lamprey, Freshwater Pearl Mussel, Crayfish, Twaite Shad, Atlantic Salmon, Otter.</w:t>
            </w:r>
          </w:p>
          <w:p w:rsidR="003111C6" w:rsidRPr="00CA20D8" w:rsidRDefault="003111C6" w:rsidP="00312AAA">
            <w:pPr>
              <w:autoSpaceDE w:val="0"/>
              <w:autoSpaceDN w:val="0"/>
              <w:adjustRightInd w:val="0"/>
              <w:rPr>
                <w:rFonts w:ascii="Arial" w:hAnsi="Arial" w:cs="Arial"/>
                <w:sz w:val="16"/>
                <w:szCs w:val="16"/>
              </w:rPr>
            </w:pPr>
          </w:p>
        </w:tc>
        <w:tc>
          <w:tcPr>
            <w:tcW w:w="993" w:type="dxa"/>
            <w:shd w:val="clear" w:color="auto" w:fill="FFF2CC" w:themeFill="accent4" w:themeFillTint="33"/>
          </w:tcPr>
          <w:p w:rsidR="003111C6"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0" w:type="auto"/>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2d</w:t>
            </w:r>
          </w:p>
        </w:tc>
        <w:tc>
          <w:tcPr>
            <w:tcW w:w="8556" w:type="dxa"/>
            <w:shd w:val="clear" w:color="auto" w:fill="FFF2CC" w:themeFill="accent4" w:themeFillTint="33"/>
          </w:tcPr>
          <w:p w:rsidR="003111C6" w:rsidRPr="00CA20D8" w:rsidRDefault="003111C6" w:rsidP="00312AAA">
            <w:pPr>
              <w:autoSpaceDE w:val="0"/>
              <w:autoSpaceDN w:val="0"/>
              <w:adjustRightInd w:val="0"/>
              <w:ind w:right="-104"/>
              <w:rPr>
                <w:rFonts w:ascii="Arial" w:hAnsi="Arial" w:cs="Arial"/>
                <w:b/>
                <w:sz w:val="16"/>
                <w:szCs w:val="16"/>
              </w:rPr>
            </w:pPr>
            <w:r w:rsidRPr="00CA20D8">
              <w:rPr>
                <w:rFonts w:ascii="Arial" w:hAnsi="Arial" w:cs="Arial"/>
                <w:b/>
                <w:sz w:val="16"/>
                <w:szCs w:val="16"/>
              </w:rPr>
              <w:t>Impacts On Woodlands And Grasslands</w:t>
            </w:r>
          </w:p>
          <w:p w:rsidR="003111C6" w:rsidRPr="00CA20D8" w:rsidRDefault="003111C6" w:rsidP="00312AAA">
            <w:pPr>
              <w:autoSpaceDE w:val="0"/>
              <w:autoSpaceDN w:val="0"/>
              <w:adjustRightInd w:val="0"/>
              <w:ind w:right="-104"/>
              <w:rPr>
                <w:rFonts w:ascii="Arial" w:hAnsi="Arial" w:cs="Arial"/>
                <w:i/>
                <w:sz w:val="16"/>
                <w:szCs w:val="16"/>
              </w:rPr>
            </w:pPr>
            <w:r w:rsidRPr="00CA20D8">
              <w:rPr>
                <w:rFonts w:ascii="Arial" w:hAnsi="Arial" w:cs="Arial"/>
                <w:i/>
                <w:sz w:val="16"/>
                <w:szCs w:val="16"/>
              </w:rPr>
              <w:t>Is the development within a Special Area of Conservation whose qualifying habitats include terrestrial habitats, or in close proximity to same with a likely ecological impact?.</w:t>
            </w:r>
          </w:p>
          <w:p w:rsidR="003111C6" w:rsidRPr="00CA20D8" w:rsidRDefault="003111C6" w:rsidP="00312AAA">
            <w:pPr>
              <w:autoSpaceDE w:val="0"/>
              <w:autoSpaceDN w:val="0"/>
              <w:adjustRightInd w:val="0"/>
              <w:ind w:right="-104"/>
              <w:rPr>
                <w:rFonts w:ascii="Arial" w:hAnsi="Arial" w:cs="Arial"/>
                <w:i/>
                <w:sz w:val="16"/>
                <w:szCs w:val="16"/>
              </w:rPr>
            </w:pP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b/>
                <w:sz w:val="16"/>
                <w:szCs w:val="16"/>
              </w:rPr>
              <w:t>Sites to consider:</w:t>
            </w:r>
            <w:r w:rsidRPr="00CA20D8">
              <w:rPr>
                <w:rFonts w:ascii="Arial" w:hAnsi="Arial" w:cs="Arial"/>
                <w:sz w:val="16"/>
                <w:szCs w:val="16"/>
              </w:rPr>
              <w:t xml:space="preserve"> Spa hill and Clomantagh Hill, </w:t>
            </w:r>
            <w:smartTag w:uri="urn:schemas-microsoft-com:office:smarttags" w:element="place">
              <w:smartTag w:uri="urn:schemas-microsoft-com:office:smarttags" w:element="PlaceName">
                <w:r w:rsidRPr="00CA20D8">
                  <w:rPr>
                    <w:rFonts w:ascii="Arial" w:hAnsi="Arial" w:cs="Arial"/>
                    <w:sz w:val="16"/>
                    <w:szCs w:val="16"/>
                  </w:rPr>
                  <w:t>Cullahil</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Mountain</w:t>
                </w:r>
              </w:smartTag>
            </w:smartTag>
            <w:r w:rsidRPr="00CA20D8">
              <w:rPr>
                <w:rFonts w:ascii="Arial" w:hAnsi="Arial" w:cs="Arial"/>
                <w:sz w:val="16"/>
                <w:szCs w:val="16"/>
              </w:rPr>
              <w:t>, River Barrow, River Nore, Lower River Suir</w:t>
            </w:r>
          </w:p>
          <w:p w:rsidR="003111C6" w:rsidRPr="00CA20D8" w:rsidRDefault="003111C6" w:rsidP="00312AAA">
            <w:pPr>
              <w:autoSpaceDE w:val="0"/>
              <w:autoSpaceDN w:val="0"/>
              <w:adjustRightInd w:val="0"/>
              <w:rPr>
                <w:rFonts w:ascii="Arial" w:hAnsi="Arial" w:cs="Arial"/>
                <w:b/>
                <w:sz w:val="16"/>
                <w:szCs w:val="16"/>
              </w:rPr>
            </w:pPr>
          </w:p>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 xml:space="preserve">Habitats to consider: </w:t>
            </w: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i/>
                <w:sz w:val="16"/>
                <w:szCs w:val="16"/>
              </w:rPr>
              <w:t xml:space="preserve">Alluvial Wet Woodlands </w:t>
            </w:r>
            <w:r w:rsidRPr="00CA20D8">
              <w:rPr>
                <w:rFonts w:ascii="Arial" w:hAnsi="Arial" w:cs="Arial"/>
                <w:sz w:val="16"/>
                <w:szCs w:val="16"/>
              </w:rPr>
              <w:t xml:space="preserve">(River Nore below Inistioge and River Suir at </w:t>
            </w:r>
            <w:smartTag w:uri="urn:schemas-microsoft-com:office:smarttags" w:element="place">
              <w:smartTag w:uri="urn:schemas-microsoft-com:office:smarttags" w:element="PlaceName">
                <w:r w:rsidRPr="00CA20D8">
                  <w:rPr>
                    <w:rFonts w:ascii="Arial" w:hAnsi="Arial" w:cs="Arial"/>
                    <w:sz w:val="16"/>
                    <w:szCs w:val="16"/>
                  </w:rPr>
                  <w:t>Fiddown</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Island</w:t>
                </w:r>
              </w:smartTag>
            </w:smartTag>
            <w:r w:rsidRPr="00CA20D8">
              <w:rPr>
                <w:rFonts w:ascii="Arial" w:hAnsi="Arial" w:cs="Arial"/>
                <w:sz w:val="16"/>
                <w:szCs w:val="16"/>
              </w:rPr>
              <w:t xml:space="preserve"> and Carrick on Suir), Eutropic tall herb vegetation (River Suir at  </w:t>
            </w:r>
            <w:smartTag w:uri="urn:schemas-microsoft-com:office:smarttags" w:element="place">
              <w:r w:rsidRPr="00CA20D8">
                <w:rPr>
                  <w:rFonts w:ascii="Arial" w:hAnsi="Arial" w:cs="Arial"/>
                  <w:sz w:val="16"/>
                  <w:szCs w:val="16"/>
                </w:rPr>
                <w:t xml:space="preserve">Fiddown </w:t>
              </w:r>
              <w:smartTag w:uri="urn:schemas-microsoft-com:office:smarttags" w:element="PlaceType">
                <w:r w:rsidRPr="00CA20D8">
                  <w:rPr>
                    <w:rFonts w:ascii="Arial" w:hAnsi="Arial" w:cs="Arial"/>
                    <w:sz w:val="16"/>
                    <w:szCs w:val="16"/>
                  </w:rPr>
                  <w:t>Island</w:t>
                </w:r>
              </w:smartTag>
            </w:smartTag>
            <w:r w:rsidRPr="00CA20D8">
              <w:rPr>
                <w:rFonts w:ascii="Arial" w:hAnsi="Arial" w:cs="Arial"/>
                <w:sz w:val="16"/>
                <w:szCs w:val="16"/>
              </w:rPr>
              <w:t xml:space="preserve"> and Carrick on Suir), and grasslands (Spa hill and Clomantagh Hill, </w:t>
            </w:r>
            <w:smartTag w:uri="urn:schemas-microsoft-com:office:smarttags" w:element="place">
              <w:smartTag w:uri="urn:schemas-microsoft-com:office:smarttags" w:element="PlaceName">
                <w:r w:rsidRPr="00CA20D8">
                  <w:rPr>
                    <w:rFonts w:ascii="Arial" w:hAnsi="Arial" w:cs="Arial"/>
                    <w:sz w:val="16"/>
                    <w:szCs w:val="16"/>
                  </w:rPr>
                  <w:t>Cullahil</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Mountain</w:t>
                </w:r>
              </w:smartTag>
            </w:smartTag>
            <w:r w:rsidRPr="00CA20D8">
              <w:rPr>
                <w:rFonts w:ascii="Arial" w:hAnsi="Arial" w:cs="Arial"/>
                <w:sz w:val="16"/>
                <w:szCs w:val="16"/>
              </w:rPr>
              <w:t>)</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Oak Woodlands in old estates next to the Nore and Barrow</w:t>
            </w:r>
          </w:p>
          <w:p w:rsidR="003111C6" w:rsidRPr="00CA20D8" w:rsidRDefault="003111C6" w:rsidP="00312AAA">
            <w:pPr>
              <w:autoSpaceDE w:val="0"/>
              <w:autoSpaceDN w:val="0"/>
              <w:adjustRightInd w:val="0"/>
              <w:rPr>
                <w:rFonts w:ascii="Arial" w:hAnsi="Arial" w:cs="Arial"/>
                <w:b/>
                <w:sz w:val="16"/>
                <w:szCs w:val="16"/>
              </w:rPr>
            </w:pP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b/>
                <w:sz w:val="16"/>
                <w:szCs w:val="16"/>
              </w:rPr>
              <w:t>Species to consider:</w:t>
            </w:r>
            <w:r w:rsidRPr="00CA20D8">
              <w:rPr>
                <w:rFonts w:ascii="Arial" w:hAnsi="Arial" w:cs="Arial"/>
                <w:sz w:val="16"/>
                <w:szCs w:val="16"/>
              </w:rPr>
              <w:t xml:space="preserve">  Greenwinged, Frog and Bee Orchids (Cullahill and Clomantagh Hill), Nettle Leaved Bellflower and Autumn Crocus</w:t>
            </w:r>
          </w:p>
          <w:p w:rsidR="003111C6" w:rsidRPr="00CA20D8" w:rsidRDefault="003111C6" w:rsidP="00312AAA">
            <w:pPr>
              <w:autoSpaceDE w:val="0"/>
              <w:autoSpaceDN w:val="0"/>
              <w:adjustRightInd w:val="0"/>
              <w:rPr>
                <w:rFonts w:ascii="Arial" w:hAnsi="Arial" w:cs="Arial"/>
                <w:b/>
                <w:sz w:val="16"/>
                <w:szCs w:val="16"/>
              </w:rPr>
            </w:pPr>
          </w:p>
          <w:p w:rsidR="003111C6" w:rsidRPr="00CA20D8" w:rsidRDefault="003111C6" w:rsidP="00312AAA">
            <w:pPr>
              <w:autoSpaceDE w:val="0"/>
              <w:autoSpaceDN w:val="0"/>
              <w:adjustRightInd w:val="0"/>
              <w:rPr>
                <w:rFonts w:ascii="Arial" w:hAnsi="Arial" w:cs="Arial"/>
                <w:sz w:val="16"/>
                <w:szCs w:val="16"/>
              </w:rPr>
            </w:pPr>
          </w:p>
        </w:tc>
        <w:tc>
          <w:tcPr>
            <w:tcW w:w="993" w:type="dxa"/>
            <w:shd w:val="clear" w:color="auto" w:fill="FFF2CC" w:themeFill="accent4" w:themeFillTint="33"/>
          </w:tcPr>
          <w:p w:rsidR="003111C6"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0" w:type="auto"/>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2e</w:t>
            </w:r>
          </w:p>
        </w:tc>
        <w:tc>
          <w:tcPr>
            <w:tcW w:w="8556" w:type="dxa"/>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 xml:space="preserve">Impacts On Birds </w:t>
            </w: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lastRenderedPageBreak/>
              <w:t>Is the development within a Special Protection Area, or likely to discharge water to same or likely to have another significant  impact on the habitats of Birds in same?.</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b/>
                <w:i/>
                <w:sz w:val="16"/>
                <w:szCs w:val="16"/>
              </w:rPr>
            </w:pPr>
            <w:r w:rsidRPr="00CA20D8">
              <w:rPr>
                <w:rFonts w:ascii="Arial" w:hAnsi="Arial" w:cs="Arial"/>
                <w:b/>
                <w:i/>
                <w:sz w:val="16"/>
                <w:szCs w:val="16"/>
              </w:rPr>
              <w:t xml:space="preserve">Sites to consider: </w:t>
            </w:r>
            <w:r w:rsidRPr="00CA20D8">
              <w:rPr>
                <w:rFonts w:ascii="Arial" w:hAnsi="Arial" w:cs="Arial"/>
                <w:i/>
                <w:sz w:val="16"/>
                <w:szCs w:val="16"/>
              </w:rPr>
              <w:t xml:space="preserve"> River Nore</w:t>
            </w:r>
          </w:p>
          <w:p w:rsidR="003111C6" w:rsidRPr="00CA20D8" w:rsidRDefault="003111C6" w:rsidP="00312AAA">
            <w:pPr>
              <w:autoSpaceDE w:val="0"/>
              <w:autoSpaceDN w:val="0"/>
              <w:adjustRightInd w:val="0"/>
              <w:rPr>
                <w:rFonts w:ascii="Arial" w:hAnsi="Arial" w:cs="Arial"/>
                <w:b/>
                <w:sz w:val="16"/>
                <w:szCs w:val="16"/>
              </w:rPr>
            </w:pPr>
          </w:p>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Species to consider:</w:t>
            </w:r>
          </w:p>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 xml:space="preserve">River Nore: </w:t>
            </w:r>
            <w:r w:rsidRPr="00CA20D8">
              <w:rPr>
                <w:rFonts w:ascii="Arial" w:hAnsi="Arial" w:cs="Arial"/>
                <w:sz w:val="16"/>
                <w:szCs w:val="16"/>
              </w:rPr>
              <w:t xml:space="preserve"> Kingfisher (Alcedo Atthis</w:t>
            </w:r>
            <w:r w:rsidRPr="00CA20D8">
              <w:rPr>
                <w:rFonts w:ascii="Arial" w:hAnsi="Arial" w:cs="Arial"/>
                <w:b/>
                <w:sz w:val="16"/>
                <w:szCs w:val="16"/>
              </w:rPr>
              <w:t xml:space="preserve">) </w:t>
            </w:r>
            <w:r w:rsidRPr="00CA20D8">
              <w:rPr>
                <w:rFonts w:ascii="Arial" w:hAnsi="Arial" w:cs="Arial"/>
                <w:sz w:val="16"/>
                <w:szCs w:val="16"/>
              </w:rPr>
              <w:t>– Nesting in river banks</w:t>
            </w:r>
          </w:p>
          <w:p w:rsidR="003111C6" w:rsidRPr="00CA20D8" w:rsidRDefault="003111C6" w:rsidP="00312AAA">
            <w:pPr>
              <w:autoSpaceDE w:val="0"/>
              <w:autoSpaceDN w:val="0"/>
              <w:adjustRightInd w:val="0"/>
              <w:rPr>
                <w:rFonts w:ascii="Arial" w:hAnsi="Arial" w:cs="Arial"/>
                <w:b/>
                <w:i/>
                <w:sz w:val="16"/>
                <w:szCs w:val="16"/>
              </w:rPr>
            </w:pPr>
          </w:p>
        </w:tc>
        <w:tc>
          <w:tcPr>
            <w:tcW w:w="993" w:type="dxa"/>
            <w:shd w:val="clear" w:color="auto" w:fill="FFF2CC" w:themeFill="accent4" w:themeFillTint="33"/>
          </w:tcPr>
          <w:p w:rsidR="003111C6"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r>
              <w:rPr>
                <w:rFonts w:ascii="Arial" w:hAnsi="Arial" w:cs="Arial"/>
                <w:sz w:val="16"/>
                <w:szCs w:val="16"/>
              </w:rPr>
              <w:t>N</w:t>
            </w:r>
          </w:p>
        </w:tc>
      </w:tr>
    </w:tbl>
    <w:p w:rsidR="003111C6" w:rsidRPr="00CA20D8" w:rsidRDefault="003111C6" w:rsidP="003111C6">
      <w:pPr>
        <w:ind w:right="723"/>
        <w:jc w:val="both"/>
        <w:rPr>
          <w:rFonts w:ascii="Arial" w:hAnsi="Arial" w:cs="Arial"/>
          <w:sz w:val="18"/>
          <w:szCs w:val="18"/>
        </w:rPr>
      </w:pPr>
    </w:p>
    <w:p w:rsidR="003111C6" w:rsidRPr="00CA20D8" w:rsidRDefault="003111C6" w:rsidP="003111C6">
      <w:pPr>
        <w:autoSpaceDE w:val="0"/>
        <w:autoSpaceDN w:val="0"/>
        <w:adjustRightInd w:val="0"/>
        <w:ind w:left="1320" w:right="723" w:hanging="1320"/>
        <w:rPr>
          <w:rFonts w:ascii="Arial" w:hAnsi="Arial" w:cs="Arial"/>
          <w:b/>
          <w:sz w:val="16"/>
          <w:szCs w:val="16"/>
        </w:rPr>
      </w:pPr>
      <w:r w:rsidRPr="00CA20D8">
        <w:rPr>
          <w:rFonts w:ascii="Arial" w:hAnsi="Arial" w:cs="Arial"/>
          <w:b/>
          <w:sz w:val="16"/>
          <w:szCs w:val="16"/>
        </w:rPr>
        <w:tab/>
      </w:r>
    </w:p>
    <w:p w:rsidR="003111C6" w:rsidRPr="00CA20D8" w:rsidRDefault="003111C6" w:rsidP="003111C6">
      <w:pPr>
        <w:autoSpaceDE w:val="0"/>
        <w:autoSpaceDN w:val="0"/>
        <w:adjustRightInd w:val="0"/>
        <w:ind w:left="240" w:right="723" w:hanging="240"/>
        <w:rPr>
          <w:rFonts w:ascii="Arial" w:hAnsi="Arial" w:cs="Arial"/>
          <w:b/>
          <w:sz w:val="20"/>
          <w:szCs w:val="20"/>
        </w:rPr>
      </w:pPr>
      <w:r w:rsidRPr="00CA20D8">
        <w:rPr>
          <w:rFonts w:ascii="Arial" w:hAnsi="Arial" w:cs="Arial"/>
          <w:b/>
          <w:sz w:val="20"/>
          <w:szCs w:val="20"/>
        </w:rPr>
        <w:t>Table 3: Determination of possible impacts on Natura 2000 sites.</w:t>
      </w:r>
    </w:p>
    <w:p w:rsidR="003111C6" w:rsidRPr="00CA20D8" w:rsidRDefault="003111C6" w:rsidP="003111C6">
      <w:pPr>
        <w:autoSpaceDE w:val="0"/>
        <w:autoSpaceDN w:val="0"/>
        <w:adjustRightInd w:val="0"/>
        <w:ind w:right="723"/>
        <w:jc w:val="both"/>
        <w:rPr>
          <w:rFonts w:ascii="Arial" w:hAnsi="Arial" w:cs="Arial"/>
          <w:sz w:val="18"/>
          <w:szCs w:val="18"/>
        </w:rPr>
      </w:pPr>
      <w:r w:rsidRPr="00CA20D8">
        <w:rPr>
          <w:rFonts w:ascii="Arial" w:hAnsi="Arial" w:cs="Arial"/>
          <w:sz w:val="18"/>
          <w:szCs w:val="18"/>
        </w:rPr>
        <w:t xml:space="preserve">Where it has been identified in table 2 that there is a Natura 2000 site within the potential impact zone of the proposed development, it is necessary to try to determine the nature of the possible impacts.  Please answer the following questions as appropriate. </w:t>
      </w:r>
    </w:p>
    <w:p w:rsidR="003111C6" w:rsidRPr="00CA20D8" w:rsidRDefault="003111C6" w:rsidP="003111C6">
      <w:pPr>
        <w:rPr>
          <w:sz w:val="16"/>
          <w:szCs w:val="16"/>
        </w:rPr>
      </w:pPr>
    </w:p>
    <w:p w:rsidR="003111C6" w:rsidRPr="00CA20D8" w:rsidRDefault="003111C6" w:rsidP="003111C6">
      <w:pPr>
        <w:rPr>
          <w:sz w:val="16"/>
          <w:szCs w:val="16"/>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1251"/>
        <w:gridCol w:w="7647"/>
        <w:gridCol w:w="60"/>
        <w:gridCol w:w="995"/>
      </w:tblGrid>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b/>
                <w:sz w:val="16"/>
                <w:szCs w:val="16"/>
              </w:rPr>
            </w:pPr>
          </w:p>
        </w:tc>
        <w:tc>
          <w:tcPr>
            <w:tcW w:w="3842"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b/>
                <w:sz w:val="16"/>
                <w:szCs w:val="16"/>
              </w:rPr>
            </w:pPr>
            <w:r w:rsidRPr="00475513">
              <w:rPr>
                <w:rFonts w:ascii="Arial" w:hAnsi="Arial" w:cs="Arial"/>
                <w:b/>
                <w:i/>
              </w:rPr>
              <w:t xml:space="preserve">Using the Source – </w:t>
            </w:r>
            <w:r>
              <w:rPr>
                <w:rFonts w:ascii="Arial" w:hAnsi="Arial" w:cs="Arial"/>
                <w:b/>
                <w:i/>
              </w:rPr>
              <w:t>P</w:t>
            </w:r>
            <w:r w:rsidRPr="00475513">
              <w:rPr>
                <w:rFonts w:ascii="Arial" w:hAnsi="Arial" w:cs="Arial"/>
                <w:b/>
                <w:i/>
              </w:rPr>
              <w:t xml:space="preserve">athway- </w:t>
            </w:r>
            <w:r>
              <w:rPr>
                <w:rFonts w:ascii="Arial" w:hAnsi="Arial" w:cs="Arial"/>
                <w:b/>
                <w:i/>
              </w:rPr>
              <w:t>R</w:t>
            </w:r>
            <w:r w:rsidRPr="00475513">
              <w:rPr>
                <w:rFonts w:ascii="Arial" w:hAnsi="Arial" w:cs="Arial"/>
                <w:b/>
                <w:i/>
              </w:rPr>
              <w:t>eceptor model, please con</w:t>
            </w:r>
            <w:r>
              <w:rPr>
                <w:rFonts w:ascii="Arial" w:hAnsi="Arial" w:cs="Arial"/>
                <w:b/>
                <w:i/>
              </w:rPr>
              <w:t>sid</w:t>
            </w:r>
            <w:r w:rsidRPr="00475513">
              <w:rPr>
                <w:rFonts w:ascii="Arial" w:hAnsi="Arial" w:cs="Arial"/>
                <w:b/>
                <w:i/>
              </w:rPr>
              <w:t>er the following</w:t>
            </w:r>
            <w:r>
              <w:rPr>
                <w:rFonts w:ascii="Arial" w:hAnsi="Arial" w:cs="Arial"/>
                <w:b/>
                <w:i/>
              </w:rPr>
              <w:t>- notwithstanding distance any direct link needs consideration</w:t>
            </w:r>
          </w:p>
        </w:tc>
        <w:tc>
          <w:tcPr>
            <w:tcW w:w="530" w:type="pct"/>
            <w:gridSpan w:val="2"/>
            <w:shd w:val="clear" w:color="auto" w:fill="FFF2CC" w:themeFill="accent4" w:themeFillTint="33"/>
          </w:tcPr>
          <w:p w:rsidR="003111C6" w:rsidRPr="00CA20D8" w:rsidRDefault="003111C6" w:rsidP="00312AAA">
            <w:pPr>
              <w:autoSpaceDE w:val="0"/>
              <w:autoSpaceDN w:val="0"/>
              <w:adjustRightInd w:val="0"/>
              <w:ind w:right="723"/>
              <w:rPr>
                <w:rFonts w:ascii="Arial" w:hAnsi="Arial" w:cs="Arial"/>
                <w:b/>
                <w:sz w:val="16"/>
                <w:szCs w:val="16"/>
              </w:rPr>
            </w:pP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b/>
                <w:sz w:val="16"/>
                <w:szCs w:val="16"/>
              </w:rPr>
            </w:pPr>
            <w:r w:rsidRPr="00BC1AA7">
              <w:rPr>
                <w:rFonts w:ascii="Arial" w:hAnsi="Arial" w:cs="Arial"/>
                <w:b/>
                <w:sz w:val="16"/>
                <w:szCs w:val="16"/>
              </w:rPr>
              <w:t>1.</w:t>
            </w:r>
          </w:p>
        </w:tc>
        <w:tc>
          <w:tcPr>
            <w:tcW w:w="4372" w:type="pct"/>
            <w:gridSpan w:val="3"/>
            <w:shd w:val="clear" w:color="auto" w:fill="FFF2CC" w:themeFill="accent4" w:themeFillTint="33"/>
          </w:tcPr>
          <w:p w:rsidR="003111C6" w:rsidRPr="00BC1AA7" w:rsidRDefault="003111C6" w:rsidP="00312AAA">
            <w:pPr>
              <w:autoSpaceDE w:val="0"/>
              <w:autoSpaceDN w:val="0"/>
              <w:adjustRightInd w:val="0"/>
              <w:ind w:right="723"/>
              <w:rPr>
                <w:rFonts w:ascii="Arial" w:hAnsi="Arial" w:cs="Arial"/>
                <w:b/>
                <w:sz w:val="16"/>
                <w:szCs w:val="16"/>
              </w:rPr>
            </w:pPr>
            <w:r w:rsidRPr="00BC1AA7">
              <w:rPr>
                <w:rFonts w:ascii="Arial" w:hAnsi="Arial" w:cs="Arial"/>
                <w:b/>
                <w:sz w:val="16"/>
                <w:szCs w:val="16"/>
              </w:rPr>
              <w:t>Impacts on designated freshwater habitats (rivers, lakes streams and lagoons).</w:t>
            </w:r>
          </w:p>
          <w:p w:rsidR="003111C6" w:rsidRPr="00BC1AA7" w:rsidRDefault="003111C6" w:rsidP="00312AAA">
            <w:pPr>
              <w:autoSpaceDE w:val="0"/>
              <w:autoSpaceDN w:val="0"/>
              <w:adjustRightInd w:val="0"/>
              <w:ind w:right="723"/>
              <w:rPr>
                <w:rFonts w:ascii="Arial" w:hAnsi="Arial" w:cs="Arial"/>
                <w:i/>
                <w:sz w:val="16"/>
                <w:szCs w:val="16"/>
              </w:rPr>
            </w:pPr>
          </w:p>
          <w:p w:rsidR="003111C6" w:rsidRPr="00BC1AA7" w:rsidRDefault="003111C6" w:rsidP="00312AAA">
            <w:pPr>
              <w:autoSpaceDE w:val="0"/>
              <w:autoSpaceDN w:val="0"/>
              <w:adjustRightInd w:val="0"/>
              <w:rPr>
                <w:rFonts w:ascii="Arial" w:hAnsi="Arial" w:cs="Arial"/>
                <w:i/>
                <w:sz w:val="16"/>
                <w:szCs w:val="16"/>
              </w:rPr>
            </w:pPr>
            <w:r w:rsidRPr="00BC1AA7">
              <w:rPr>
                <w:rFonts w:ascii="Arial" w:hAnsi="Arial" w:cs="Arial"/>
                <w:i/>
                <w:sz w:val="16"/>
                <w:szCs w:val="16"/>
              </w:rPr>
              <w:t xml:space="preserve">Please answer the following if the answer to question 2a in table 2 was yes. </w:t>
            </w:r>
          </w:p>
          <w:p w:rsidR="003111C6" w:rsidRPr="00BC1AA7" w:rsidRDefault="003111C6" w:rsidP="00312AAA">
            <w:pPr>
              <w:autoSpaceDE w:val="0"/>
              <w:autoSpaceDN w:val="0"/>
              <w:adjustRightInd w:val="0"/>
              <w:ind w:right="723"/>
              <w:rPr>
                <w:rFonts w:ascii="Arial" w:hAnsi="Arial" w:cs="Arial"/>
                <w:i/>
                <w:sz w:val="16"/>
                <w:szCs w:val="16"/>
              </w:rPr>
            </w:pPr>
          </w:p>
          <w:p w:rsidR="003111C6" w:rsidRPr="00BC1AA7" w:rsidRDefault="003111C6" w:rsidP="00312AAA">
            <w:pPr>
              <w:autoSpaceDE w:val="0"/>
              <w:autoSpaceDN w:val="0"/>
              <w:adjustRightInd w:val="0"/>
              <w:ind w:right="723"/>
              <w:rPr>
                <w:rFonts w:ascii="Arial" w:hAnsi="Arial" w:cs="Arial"/>
                <w:i/>
                <w:sz w:val="16"/>
                <w:szCs w:val="16"/>
              </w:rPr>
            </w:pPr>
            <w:r w:rsidRPr="00BC1AA7">
              <w:rPr>
                <w:rFonts w:ascii="Arial" w:hAnsi="Arial" w:cs="Arial"/>
                <w:i/>
                <w:sz w:val="16"/>
                <w:szCs w:val="16"/>
              </w:rPr>
              <w:t>Does the development involve any of the following:</w:t>
            </w:r>
          </w:p>
          <w:p w:rsidR="003111C6" w:rsidRPr="00BC1AA7" w:rsidRDefault="003111C6" w:rsidP="00312AAA">
            <w:pPr>
              <w:autoSpaceDE w:val="0"/>
              <w:autoSpaceDN w:val="0"/>
              <w:adjustRightInd w:val="0"/>
              <w:ind w:right="723"/>
              <w:rPr>
                <w:rFonts w:ascii="Arial" w:hAnsi="Arial" w:cs="Arial"/>
                <w:sz w:val="16"/>
                <w:szCs w:val="16"/>
              </w:rPr>
            </w:pP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1.1</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b/>
                <w:sz w:val="16"/>
                <w:szCs w:val="16"/>
              </w:rPr>
            </w:pPr>
            <w:r w:rsidRPr="00BC1AA7">
              <w:rPr>
                <w:rFonts w:ascii="Arial" w:hAnsi="Arial" w:cs="Arial"/>
                <w:sz w:val="16"/>
                <w:szCs w:val="16"/>
              </w:rPr>
              <w:t>Impacts on watercourses (tributaries, streams, drains) which are remote from the SAC/</w:t>
            </w:r>
            <w:smartTag w:uri="urn:schemas-microsoft-com:office:smarttags" w:element="stockticker">
              <w:r w:rsidRPr="00BC1AA7">
                <w:rPr>
                  <w:rFonts w:ascii="Arial" w:hAnsi="Arial" w:cs="Arial"/>
                  <w:sz w:val="16"/>
                  <w:szCs w:val="16"/>
                </w:rPr>
                <w:t>SPA</w:t>
              </w:r>
            </w:smartTag>
            <w:r w:rsidRPr="00BC1AA7">
              <w:rPr>
                <w:rFonts w:ascii="Arial" w:hAnsi="Arial" w:cs="Arial"/>
                <w:sz w:val="16"/>
                <w:szCs w:val="16"/>
              </w:rPr>
              <w:t xml:space="preserve"> but may still impact on the SAC/</w:t>
            </w:r>
            <w:smartTag w:uri="urn:schemas-microsoft-com:office:smarttags" w:element="stockticker">
              <w:r w:rsidRPr="00BC1AA7">
                <w:rPr>
                  <w:rFonts w:ascii="Arial" w:hAnsi="Arial" w:cs="Arial"/>
                  <w:sz w:val="16"/>
                  <w:szCs w:val="16"/>
                </w:rPr>
                <w:t>SPA</w:t>
              </w:r>
            </w:smartTag>
            <w:r w:rsidRPr="00BC1AA7">
              <w:rPr>
                <w:rFonts w:ascii="Arial" w:hAnsi="Arial" w:cs="Arial"/>
                <w:sz w:val="16"/>
                <w:szCs w:val="16"/>
              </w:rPr>
              <w:t xml:space="preserve"> by reason of the nature or quantity of the discharge </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1.2</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Abstraction from surfacewater or groundwater within 1km of SAC/</w:t>
            </w:r>
            <w:smartTag w:uri="urn:schemas-microsoft-com:office:smarttags" w:element="stockticker">
              <w:r w:rsidRPr="00BC1AA7">
                <w:rPr>
                  <w:rFonts w:ascii="Arial" w:hAnsi="Arial" w:cs="Arial"/>
                  <w:sz w:val="16"/>
                  <w:szCs w:val="16"/>
                </w:rPr>
                <w:t>SPA</w:t>
              </w:r>
            </w:smartTag>
            <w:r w:rsidRPr="00BC1AA7">
              <w:rPr>
                <w:rFonts w:ascii="Arial" w:hAnsi="Arial" w:cs="Arial"/>
                <w:sz w:val="16"/>
                <w:szCs w:val="16"/>
              </w:rPr>
              <w:t>.</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EE44FF"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1.3</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Removal of topsoil within 100 m of watercourses with potential for surface water runoff.</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1.4</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Infilling or raising of ground levels within 100m of watercourses with potential for surface water runoff.</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1.5</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Construction of drainage ditches within 1km of SAC/</w:t>
            </w:r>
            <w:smartTag w:uri="urn:schemas-microsoft-com:office:smarttags" w:element="stockticker">
              <w:r w:rsidRPr="00BC1AA7">
                <w:rPr>
                  <w:rFonts w:ascii="Arial" w:hAnsi="Arial" w:cs="Arial"/>
                  <w:sz w:val="16"/>
                  <w:szCs w:val="16"/>
                </w:rPr>
                <w:t>SPA</w:t>
              </w:r>
            </w:smartTag>
            <w:r w:rsidRPr="00BC1AA7">
              <w:rPr>
                <w:rFonts w:ascii="Arial" w:hAnsi="Arial" w:cs="Arial"/>
                <w:sz w:val="16"/>
                <w:szCs w:val="16"/>
              </w:rPr>
              <w:t xml:space="preserve">. </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1.6</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Construction within a floodplain or within an area liable to flood.</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1.7</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Crossing or culverting of rivers or streams within 1km of SAC/</w:t>
            </w:r>
            <w:smartTag w:uri="urn:schemas-microsoft-com:office:smarttags" w:element="stockticker">
              <w:r w:rsidRPr="00BC1AA7">
                <w:rPr>
                  <w:rFonts w:ascii="Arial" w:hAnsi="Arial" w:cs="Arial"/>
                  <w:sz w:val="16"/>
                  <w:szCs w:val="16"/>
                </w:rPr>
                <w:t>SPA</w:t>
              </w:r>
            </w:smartTag>
            <w:r w:rsidRPr="00BC1AA7">
              <w:rPr>
                <w:rFonts w:ascii="Arial" w:hAnsi="Arial" w:cs="Arial"/>
                <w:sz w:val="16"/>
                <w:szCs w:val="16"/>
              </w:rPr>
              <w:t>.</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1.8</w:t>
            </w:r>
          </w:p>
        </w:tc>
        <w:tc>
          <w:tcPr>
            <w:tcW w:w="3842" w:type="pct"/>
            <w:shd w:val="clear" w:color="auto" w:fill="FFF2CC" w:themeFill="accent4" w:themeFillTint="33"/>
          </w:tcPr>
          <w:p w:rsidR="003111C6" w:rsidRPr="00BC1AA7" w:rsidRDefault="003111C6" w:rsidP="00312AAA">
            <w:pPr>
              <w:autoSpaceDE w:val="0"/>
              <w:autoSpaceDN w:val="0"/>
              <w:adjustRightInd w:val="0"/>
              <w:ind w:right="723"/>
              <w:rPr>
                <w:rFonts w:ascii="Arial" w:hAnsi="Arial" w:cs="Arial"/>
                <w:sz w:val="16"/>
                <w:szCs w:val="16"/>
              </w:rPr>
            </w:pPr>
            <w:r w:rsidRPr="00BC1AA7">
              <w:rPr>
                <w:rFonts w:ascii="Arial" w:hAnsi="Arial" w:cs="Arial"/>
                <w:sz w:val="16"/>
                <w:szCs w:val="16"/>
              </w:rPr>
              <w:t>Storage of chemicals hydrocarbons or organic wastes within 100 m of a watercourse.</w:t>
            </w:r>
          </w:p>
          <w:p w:rsidR="003111C6" w:rsidRPr="00BC1AA7"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BC1AA7"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1.9</w:t>
            </w:r>
          </w:p>
        </w:tc>
        <w:tc>
          <w:tcPr>
            <w:tcW w:w="3842"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Development of a large scale which involves the production of an EIS.</w:t>
            </w:r>
          </w:p>
          <w:p w:rsidR="003111C6" w:rsidRPr="00CA20D8"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CA20D8"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1.10</w:t>
            </w:r>
          </w:p>
        </w:tc>
        <w:tc>
          <w:tcPr>
            <w:tcW w:w="3842"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Development of quarries, particularly where abstraction is below water table.</w:t>
            </w:r>
          </w:p>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Provision of process water silt management systems</w:t>
            </w:r>
          </w:p>
          <w:p w:rsidR="003111C6" w:rsidRPr="00CA20D8"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CA20D8"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1.11</w:t>
            </w:r>
          </w:p>
        </w:tc>
        <w:tc>
          <w:tcPr>
            <w:tcW w:w="3842"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Development of windfarms within 1km of an SAC or with the risk of runoff to an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particularly during construction.</w:t>
            </w:r>
          </w:p>
          <w:p w:rsidR="003111C6" w:rsidRPr="00CA20D8"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CA20D8"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1.12</w:t>
            </w:r>
          </w:p>
        </w:tc>
        <w:tc>
          <w:tcPr>
            <w:tcW w:w="3842"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Development of pumped hydro electric stations.</w:t>
            </w:r>
          </w:p>
          <w:p w:rsidR="003111C6" w:rsidRPr="00CA20D8"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CA20D8" w:rsidRDefault="00493549" w:rsidP="00312AAA">
            <w:pPr>
              <w:autoSpaceDE w:val="0"/>
              <w:autoSpaceDN w:val="0"/>
              <w:adjustRightInd w:val="0"/>
              <w:ind w:right="723"/>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2</w:t>
            </w:r>
          </w:p>
        </w:tc>
        <w:tc>
          <w:tcPr>
            <w:tcW w:w="4372" w:type="pct"/>
            <w:gridSpan w:val="3"/>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b/>
                <w:sz w:val="16"/>
                <w:szCs w:val="16"/>
              </w:rPr>
              <w:t>Impacts on designated wetland habitats (bog, heath, marsh, fen).</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 xml:space="preserve">Please answer the following if the answer to question 2b in table 2 was yes. </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Does the development involve any of the following:</w:t>
            </w:r>
          </w:p>
          <w:p w:rsidR="003111C6" w:rsidRPr="00CA20D8" w:rsidRDefault="003111C6" w:rsidP="00312AAA">
            <w:pPr>
              <w:autoSpaceDE w:val="0"/>
              <w:autoSpaceDN w:val="0"/>
              <w:adjustRightInd w:val="0"/>
              <w:rPr>
                <w:rFonts w:ascii="Arial" w:hAnsi="Arial" w:cs="Arial"/>
                <w:sz w:val="16"/>
                <w:szCs w:val="16"/>
              </w:rPr>
            </w:pP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2.1</w:t>
            </w:r>
          </w:p>
        </w:tc>
        <w:tc>
          <w:tcPr>
            <w:tcW w:w="3842" w:type="pct"/>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Impacts on watercourses (tributaries, streams, drains) which are remote from the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but may still impact on the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by reason of the nature or quantity of the discharge.</w:t>
            </w:r>
          </w:p>
          <w:p w:rsidR="003111C6" w:rsidRPr="00CA20D8" w:rsidRDefault="003111C6" w:rsidP="00312AAA">
            <w:pPr>
              <w:autoSpaceDE w:val="0"/>
              <w:autoSpaceDN w:val="0"/>
              <w:adjustRightInd w:val="0"/>
              <w:rPr>
                <w:rFonts w:ascii="Arial" w:hAnsi="Arial" w:cs="Arial"/>
                <w:sz w:val="16"/>
                <w:szCs w:val="16"/>
              </w:rPr>
            </w:pPr>
          </w:p>
        </w:tc>
        <w:tc>
          <w:tcPr>
            <w:tcW w:w="530" w:type="pct"/>
            <w:gridSpan w:val="2"/>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2.2</w:t>
            </w:r>
          </w:p>
        </w:tc>
        <w:tc>
          <w:tcPr>
            <w:tcW w:w="3842"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Construction of roads or other infrastructure on peat habitats within 1km of a Natura 2000 site of which qualifying interests include peat, fen or marsh. (Only Peat habitat at Bruckana – consider Galmoy fen – impact unlikely</w:t>
            </w:r>
          </w:p>
          <w:p w:rsidR="003111C6" w:rsidRPr="00CA20D8" w:rsidRDefault="003111C6" w:rsidP="00312AAA">
            <w:pPr>
              <w:autoSpaceDE w:val="0"/>
              <w:autoSpaceDN w:val="0"/>
              <w:adjustRightInd w:val="0"/>
              <w:rPr>
                <w:rFonts w:ascii="Arial" w:hAnsi="Arial" w:cs="Arial"/>
                <w:sz w:val="16"/>
                <w:szCs w:val="16"/>
              </w:rPr>
            </w:pPr>
          </w:p>
        </w:tc>
        <w:tc>
          <w:tcPr>
            <w:tcW w:w="530" w:type="pct"/>
            <w:gridSpan w:val="2"/>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2.3</w:t>
            </w:r>
          </w:p>
          <w:p w:rsidR="003111C6" w:rsidRPr="00CA20D8" w:rsidRDefault="003111C6" w:rsidP="00312AAA">
            <w:pPr>
              <w:autoSpaceDE w:val="0"/>
              <w:autoSpaceDN w:val="0"/>
              <w:adjustRightInd w:val="0"/>
              <w:rPr>
                <w:rFonts w:ascii="Arial" w:hAnsi="Arial" w:cs="Arial"/>
                <w:sz w:val="16"/>
                <w:szCs w:val="16"/>
              </w:rPr>
            </w:pPr>
          </w:p>
        </w:tc>
        <w:tc>
          <w:tcPr>
            <w:tcW w:w="3842"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Development of a large scale within 1km within a Natura 2000 site, whose qualifying features include fen or marsh, which involves the production of an EIS.</w:t>
            </w:r>
          </w:p>
          <w:p w:rsidR="003111C6" w:rsidRPr="00CA20D8" w:rsidRDefault="003111C6" w:rsidP="00312AAA">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3</w:t>
            </w:r>
          </w:p>
        </w:tc>
        <w:tc>
          <w:tcPr>
            <w:tcW w:w="4372" w:type="pct"/>
            <w:gridSpan w:val="3"/>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Impacts on designated intertidal and marine habitats (mudflats, sandflats, estuaries, reefs and sea cliffs).</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 xml:space="preserve">Please answer the following if the answer to question 2c in table 2 was yes. </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Does the development involve any of the following:</w:t>
            </w:r>
          </w:p>
          <w:p w:rsidR="003111C6" w:rsidRPr="00CA20D8" w:rsidRDefault="003111C6" w:rsidP="00312AAA">
            <w:pPr>
              <w:autoSpaceDE w:val="0"/>
              <w:autoSpaceDN w:val="0"/>
              <w:adjustRightInd w:val="0"/>
              <w:rPr>
                <w:rFonts w:ascii="Arial" w:hAnsi="Arial" w:cs="Arial"/>
                <w:sz w:val="16"/>
                <w:szCs w:val="16"/>
              </w:rPr>
            </w:pP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lastRenderedPageBreak/>
              <w:t>3.1</w:t>
            </w:r>
          </w:p>
        </w:tc>
        <w:tc>
          <w:tcPr>
            <w:tcW w:w="3872" w:type="pct"/>
            <w:gridSpan w:val="2"/>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Impacts on intertidal and marine habitats from potential development which are remote from the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but may still impact on the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by reason of the nature or quantity of the discharge </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3.2</w:t>
            </w: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Development of piers, slipways, marinas, pontoons or any other infrastructure within 5km of a Natura 2000 site whose qualifying features include intertidal or marine habitats.</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3.3</w:t>
            </w: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Dredging within 5km of a Natura 2000 site whose qualifying features include intertidal or marine habitats.</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3.4</w:t>
            </w: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Impacts on watercourses (tributaries, streams, drains) which are remote from the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but may still impact on the SAC/</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by reason of the nature or quantity of the discharge.</w:t>
            </w:r>
          </w:p>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 xml:space="preserve"> </w:t>
            </w: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3.5</w:t>
            </w: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Removal of topsoil or infilling within 100m of Natura 2000 sites whose qualifying features include intertidal or marine habitats where potential for surface water runoff exists.</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3.6</w:t>
            </w: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Development of a large scale within 1km of Natura 2000 sites whose qualifying features include intertidal or marine habitats, which involves the production of an EIS.</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4</w:t>
            </w: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b/>
                <w:sz w:val="16"/>
                <w:szCs w:val="16"/>
              </w:rPr>
              <w:t xml:space="preserve">Impacts on other designated woodlands and grasslands </w:t>
            </w:r>
            <w:r w:rsidRPr="00CA20D8">
              <w:rPr>
                <w:rFonts w:ascii="Arial" w:hAnsi="Arial" w:cs="Arial"/>
                <w:sz w:val="16"/>
                <w:szCs w:val="16"/>
              </w:rPr>
              <w:t>(woodland, upland grassland, lowland grassland, coastal grassland including dunes).</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 xml:space="preserve">Please answer the following if the answer to question 2d in table 2 was yes. </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Does the development involve any of the following:</w:t>
            </w:r>
          </w:p>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160ADA" w:rsidRDefault="003111C6" w:rsidP="00312AAA">
            <w:pPr>
              <w:autoSpaceDE w:val="0"/>
              <w:autoSpaceDN w:val="0"/>
              <w:adjustRightInd w:val="0"/>
              <w:rPr>
                <w:rFonts w:ascii="Arial" w:hAnsi="Arial" w:cs="Arial"/>
                <w:sz w:val="16"/>
                <w:szCs w:val="16"/>
              </w:rPr>
            </w:pPr>
            <w:r w:rsidRPr="00160ADA">
              <w:rPr>
                <w:rFonts w:ascii="Arial" w:hAnsi="Arial" w:cs="Arial"/>
                <w:sz w:val="16"/>
                <w:szCs w:val="16"/>
              </w:rPr>
              <w:t>4.1</w:t>
            </w:r>
          </w:p>
          <w:p w:rsidR="003111C6" w:rsidRPr="00160ADA"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160ADA" w:rsidRDefault="003111C6" w:rsidP="00312AAA">
            <w:pPr>
              <w:autoSpaceDE w:val="0"/>
              <w:autoSpaceDN w:val="0"/>
              <w:adjustRightInd w:val="0"/>
              <w:rPr>
                <w:rFonts w:ascii="Arial" w:hAnsi="Arial" w:cs="Arial"/>
                <w:sz w:val="16"/>
                <w:szCs w:val="16"/>
              </w:rPr>
            </w:pPr>
            <w:r w:rsidRPr="00160ADA">
              <w:rPr>
                <w:rFonts w:ascii="Arial" w:hAnsi="Arial" w:cs="Arial"/>
                <w:sz w:val="16"/>
                <w:szCs w:val="16"/>
              </w:rPr>
              <w:t xml:space="preserve">Works within the boundary of a Special Area of Conservation whose qualifying interests include woodland or grassland habitat types. </w:t>
            </w:r>
          </w:p>
          <w:p w:rsidR="003111C6" w:rsidRPr="00160ADA"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160ADA"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160ADA" w:rsidRDefault="003111C6" w:rsidP="00312AAA">
            <w:pPr>
              <w:autoSpaceDE w:val="0"/>
              <w:autoSpaceDN w:val="0"/>
              <w:adjustRightInd w:val="0"/>
              <w:rPr>
                <w:rFonts w:ascii="Arial" w:hAnsi="Arial" w:cs="Arial"/>
                <w:sz w:val="16"/>
                <w:szCs w:val="16"/>
              </w:rPr>
            </w:pPr>
            <w:r w:rsidRPr="00160ADA">
              <w:rPr>
                <w:rFonts w:ascii="Arial" w:hAnsi="Arial" w:cs="Arial"/>
                <w:sz w:val="16"/>
                <w:szCs w:val="16"/>
              </w:rPr>
              <w:t>4.2</w:t>
            </w:r>
          </w:p>
        </w:tc>
        <w:tc>
          <w:tcPr>
            <w:tcW w:w="3872" w:type="pct"/>
            <w:gridSpan w:val="2"/>
            <w:shd w:val="clear" w:color="auto" w:fill="FFF2CC" w:themeFill="accent4" w:themeFillTint="33"/>
          </w:tcPr>
          <w:p w:rsidR="003111C6" w:rsidRPr="00160ADA" w:rsidRDefault="003111C6" w:rsidP="00312AAA">
            <w:pPr>
              <w:autoSpaceDE w:val="0"/>
              <w:autoSpaceDN w:val="0"/>
              <w:adjustRightInd w:val="0"/>
              <w:rPr>
                <w:rFonts w:ascii="Arial" w:hAnsi="Arial" w:cs="Arial"/>
                <w:sz w:val="16"/>
                <w:szCs w:val="16"/>
              </w:rPr>
            </w:pPr>
            <w:r w:rsidRPr="00160ADA">
              <w:rPr>
                <w:rFonts w:ascii="Arial" w:hAnsi="Arial" w:cs="Arial"/>
                <w:sz w:val="16"/>
                <w:szCs w:val="16"/>
              </w:rPr>
              <w:t xml:space="preserve">Development within 200m of Natura 2000 site with woodland or grassland habitats.  </w:t>
            </w:r>
          </w:p>
          <w:p w:rsidR="003111C6" w:rsidRPr="00160ADA"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160ADA"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4.3</w:t>
            </w: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ind w:right="723"/>
              <w:rPr>
                <w:rFonts w:ascii="Arial" w:hAnsi="Arial" w:cs="Arial"/>
                <w:sz w:val="16"/>
                <w:szCs w:val="16"/>
              </w:rPr>
            </w:pPr>
            <w:r w:rsidRPr="00CA20D8">
              <w:rPr>
                <w:rFonts w:ascii="Arial" w:hAnsi="Arial" w:cs="Arial"/>
                <w:sz w:val="16"/>
                <w:szCs w:val="16"/>
              </w:rPr>
              <w:t>Development of a large scale within 1km of Natura 2000 site with woodland, grassland or coastal habitats which involves the production of an EIS.</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r w:rsidRPr="00CA20D8">
              <w:rPr>
                <w:rFonts w:ascii="Arial" w:hAnsi="Arial" w:cs="Arial"/>
                <w:b/>
                <w:sz w:val="16"/>
                <w:szCs w:val="16"/>
              </w:rPr>
              <w:t>5</w:t>
            </w:r>
          </w:p>
        </w:tc>
        <w:tc>
          <w:tcPr>
            <w:tcW w:w="4372" w:type="pct"/>
            <w:gridSpan w:val="3"/>
            <w:shd w:val="clear" w:color="auto" w:fill="FFF2CC" w:themeFill="accent4" w:themeFillTint="33"/>
          </w:tcPr>
          <w:p w:rsidR="003111C6" w:rsidRPr="00CA20D8" w:rsidRDefault="003111C6" w:rsidP="00312AAA">
            <w:pPr>
              <w:autoSpaceDE w:val="0"/>
              <w:autoSpaceDN w:val="0"/>
              <w:adjustRightInd w:val="0"/>
              <w:rPr>
                <w:rFonts w:ascii="Arial" w:hAnsi="Arial" w:cs="Arial"/>
                <w:b/>
                <w:i/>
                <w:sz w:val="16"/>
                <w:szCs w:val="16"/>
              </w:rPr>
            </w:pPr>
            <w:r w:rsidRPr="00CA20D8">
              <w:rPr>
                <w:rFonts w:ascii="Arial" w:hAnsi="Arial" w:cs="Arial"/>
                <w:b/>
                <w:sz w:val="16"/>
                <w:szCs w:val="16"/>
              </w:rPr>
              <w:t>Impacts on birds in SPAs</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 xml:space="preserve">Please answer the following if the answer to question 2e in table 2 was yes. </w:t>
            </w:r>
          </w:p>
          <w:p w:rsidR="003111C6" w:rsidRPr="00CA20D8" w:rsidRDefault="003111C6" w:rsidP="00312AAA">
            <w:pPr>
              <w:autoSpaceDE w:val="0"/>
              <w:autoSpaceDN w:val="0"/>
              <w:adjustRightInd w:val="0"/>
              <w:rPr>
                <w:rFonts w:ascii="Arial" w:hAnsi="Arial" w:cs="Arial"/>
                <w:i/>
                <w:sz w:val="16"/>
                <w:szCs w:val="16"/>
              </w:rPr>
            </w:pPr>
          </w:p>
          <w:p w:rsidR="003111C6" w:rsidRPr="00CA20D8" w:rsidRDefault="003111C6" w:rsidP="00312AAA">
            <w:pPr>
              <w:autoSpaceDE w:val="0"/>
              <w:autoSpaceDN w:val="0"/>
              <w:adjustRightInd w:val="0"/>
              <w:rPr>
                <w:rFonts w:ascii="Arial" w:hAnsi="Arial" w:cs="Arial"/>
                <w:i/>
                <w:sz w:val="16"/>
                <w:szCs w:val="16"/>
              </w:rPr>
            </w:pPr>
            <w:r w:rsidRPr="00CA20D8">
              <w:rPr>
                <w:rFonts w:ascii="Arial" w:hAnsi="Arial" w:cs="Arial"/>
                <w:i/>
                <w:sz w:val="16"/>
                <w:szCs w:val="16"/>
              </w:rPr>
              <w:t>Does the development involve any of the following:</w:t>
            </w:r>
          </w:p>
          <w:p w:rsidR="003111C6" w:rsidRPr="00CA20D8" w:rsidRDefault="003111C6" w:rsidP="00312AAA">
            <w:pPr>
              <w:autoSpaceDE w:val="0"/>
              <w:autoSpaceDN w:val="0"/>
              <w:adjustRightInd w:val="0"/>
              <w:rPr>
                <w:rFonts w:ascii="Arial" w:hAnsi="Arial" w:cs="Arial"/>
                <w:sz w:val="16"/>
                <w:szCs w:val="16"/>
              </w:rPr>
            </w:pP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3111C6" w:rsidP="00312AAA">
            <w:pPr>
              <w:autoSpaceDE w:val="0"/>
              <w:autoSpaceDN w:val="0"/>
              <w:adjustRightInd w:val="0"/>
              <w:rPr>
                <w:rFonts w:ascii="Arial" w:hAnsi="Arial" w:cs="Arial"/>
                <w:b/>
                <w:sz w:val="16"/>
                <w:szCs w:val="16"/>
              </w:rPr>
            </w:pP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5.2</w:t>
            </w: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Erection of wind turbines within 1km of an SPA.</w:t>
            </w: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5.3</w:t>
            </w: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 xml:space="preserve">All construction works within 100m of </w:t>
            </w:r>
            <w:smartTag w:uri="urn:schemas-microsoft-com:office:smarttags" w:element="stockticker">
              <w:r w:rsidRPr="00CA20D8">
                <w:rPr>
                  <w:rFonts w:ascii="Arial" w:hAnsi="Arial" w:cs="Arial"/>
                  <w:sz w:val="16"/>
                  <w:szCs w:val="16"/>
                </w:rPr>
                <w:t>SPA</w:t>
              </w:r>
            </w:smartTag>
            <w:r w:rsidRPr="00CA20D8">
              <w:rPr>
                <w:rFonts w:ascii="Arial" w:hAnsi="Arial" w:cs="Arial"/>
                <w:sz w:val="16"/>
                <w:szCs w:val="16"/>
              </w:rPr>
              <w:t xml:space="preserve"> (River Nore), including the development of cycle ways or walking routes</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5.4</w:t>
            </w: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Infilling of coastal habitats within 500m of intertidal SPA.</w:t>
            </w: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5.5</w:t>
            </w: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Works within 1km of coastal SPA which will result in discharges to rivers or streams that are directly connected to designated sites.</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493549" w:rsidP="00312AAA">
            <w:pPr>
              <w:autoSpaceDE w:val="0"/>
              <w:autoSpaceDN w:val="0"/>
              <w:adjustRightInd w:val="0"/>
              <w:rPr>
                <w:rFonts w:ascii="Arial" w:hAnsi="Arial" w:cs="Arial"/>
                <w:sz w:val="16"/>
                <w:szCs w:val="16"/>
              </w:rPr>
            </w:pPr>
            <w:r>
              <w:rPr>
                <w:rFonts w:ascii="Arial" w:hAnsi="Arial" w:cs="Arial"/>
                <w:sz w:val="16"/>
                <w:szCs w:val="16"/>
              </w:rPr>
              <w:t>N</w:t>
            </w:r>
          </w:p>
        </w:tc>
      </w:tr>
      <w:tr w:rsidR="003111C6" w:rsidRPr="00CA20D8" w:rsidTr="00312AAA">
        <w:tc>
          <w:tcPr>
            <w:tcW w:w="628"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p>
          <w:p w:rsidR="003111C6" w:rsidRPr="00CA20D8" w:rsidRDefault="003111C6" w:rsidP="00312AAA">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r w:rsidRPr="00CA20D8">
              <w:rPr>
                <w:rFonts w:ascii="Arial" w:hAnsi="Arial" w:cs="Arial"/>
                <w:sz w:val="16"/>
                <w:szCs w:val="16"/>
              </w:rPr>
              <w:t>.</w:t>
            </w:r>
          </w:p>
          <w:p w:rsidR="003111C6" w:rsidRPr="00CA20D8" w:rsidRDefault="003111C6" w:rsidP="00312AAA">
            <w:pPr>
              <w:autoSpaceDE w:val="0"/>
              <w:autoSpaceDN w:val="0"/>
              <w:adjustRightInd w:val="0"/>
              <w:rPr>
                <w:rFonts w:ascii="Arial" w:hAnsi="Arial" w:cs="Arial"/>
                <w:sz w:val="16"/>
                <w:szCs w:val="16"/>
              </w:rPr>
            </w:pPr>
          </w:p>
        </w:tc>
        <w:tc>
          <w:tcPr>
            <w:tcW w:w="499" w:type="pct"/>
            <w:shd w:val="clear" w:color="auto" w:fill="FFF2CC" w:themeFill="accent4" w:themeFillTint="33"/>
          </w:tcPr>
          <w:p w:rsidR="003111C6" w:rsidRPr="00CA20D8" w:rsidRDefault="003111C6" w:rsidP="00312AAA">
            <w:pPr>
              <w:autoSpaceDE w:val="0"/>
              <w:autoSpaceDN w:val="0"/>
              <w:adjustRightInd w:val="0"/>
              <w:rPr>
                <w:rFonts w:ascii="Arial" w:hAnsi="Arial" w:cs="Arial"/>
                <w:sz w:val="16"/>
                <w:szCs w:val="16"/>
              </w:rPr>
            </w:pPr>
          </w:p>
        </w:tc>
      </w:tr>
    </w:tbl>
    <w:p w:rsidR="003111C6" w:rsidRPr="00CA20D8" w:rsidRDefault="003111C6" w:rsidP="003111C6">
      <w:pPr>
        <w:rPr>
          <w:sz w:val="16"/>
          <w:szCs w:val="16"/>
        </w:rPr>
      </w:pPr>
    </w:p>
    <w:p w:rsidR="003111C6" w:rsidRPr="00CA20D8" w:rsidRDefault="003111C6" w:rsidP="003111C6">
      <w:pPr>
        <w:rPr>
          <w:sz w:val="16"/>
          <w:szCs w:val="16"/>
        </w:rPr>
      </w:pPr>
    </w:p>
    <w:p w:rsidR="003111C6" w:rsidRPr="00CA20D8" w:rsidRDefault="003111C6" w:rsidP="003111C6">
      <w:pPr>
        <w:autoSpaceDE w:val="0"/>
        <w:autoSpaceDN w:val="0"/>
        <w:adjustRightInd w:val="0"/>
        <w:ind w:right="27"/>
        <w:jc w:val="both"/>
        <w:rPr>
          <w:rFonts w:ascii="Arial" w:hAnsi="Arial" w:cs="Arial"/>
          <w:sz w:val="20"/>
          <w:szCs w:val="20"/>
        </w:rPr>
      </w:pPr>
      <w:r w:rsidRPr="00CA20D8">
        <w:rPr>
          <w:rFonts w:ascii="Arial" w:hAnsi="Arial" w:cs="Arial"/>
          <w:b/>
          <w:sz w:val="20"/>
          <w:szCs w:val="20"/>
        </w:rPr>
        <w:t xml:space="preserve">Conclusion:  </w:t>
      </w:r>
      <w:r w:rsidRPr="00CA20D8">
        <w:rPr>
          <w:rFonts w:ascii="Arial" w:hAnsi="Arial" w:cs="Arial"/>
          <w:b/>
          <w:sz w:val="20"/>
          <w:szCs w:val="20"/>
        </w:rPr>
        <w:tab/>
      </w:r>
      <w:r w:rsidRPr="00CA20D8">
        <w:rPr>
          <w:rFonts w:ascii="Arial" w:hAnsi="Arial" w:cs="Arial"/>
          <w:sz w:val="20"/>
          <w:szCs w:val="20"/>
        </w:rPr>
        <w:t>If the answer to question 1 and 2a-e are no or n/a, significant impacts on habitats within Natura 2000 sites and on SPAs can be ruled out.  No further assessment is required in relation to habitats or birds.  If the answer to any question in table 2 is yes, you may require further information, unless you are satisfied that the project proponents have incorporated adequate mitigation into their design to avoid impacts on the Natura 2000 site (eg water pollution protection measures).  Such information should be provided in the form of a Natura Impact Statement which should address the particular issues of concern as identified through the above.</w:t>
      </w:r>
    </w:p>
    <w:p w:rsidR="003111C6" w:rsidRPr="00CA20D8" w:rsidRDefault="003111C6" w:rsidP="003111C6">
      <w:pPr>
        <w:jc w:val="both"/>
        <w:rPr>
          <w:sz w:val="16"/>
          <w:szCs w:val="16"/>
        </w:rPr>
      </w:pPr>
    </w:p>
    <w:p w:rsidR="003111C6" w:rsidRPr="00CA20D8" w:rsidRDefault="003111C6" w:rsidP="003111C6">
      <w:pPr>
        <w:ind w:right="723"/>
        <w:jc w:val="both"/>
        <w:rPr>
          <w:rFonts w:ascii="Arial" w:hAnsi="Arial" w:cs="Arial"/>
          <w:b/>
          <w:sz w:val="16"/>
          <w:szCs w:val="16"/>
        </w:rPr>
      </w:pPr>
      <w:r w:rsidRPr="00CA20D8">
        <w:rPr>
          <w:rFonts w:ascii="Arial" w:hAnsi="Arial" w:cs="Arial"/>
          <w:b/>
          <w:sz w:val="20"/>
          <w:szCs w:val="20"/>
        </w:rPr>
        <w:t xml:space="preserve">Table 4:  Consideration of potential impacts on protected species </w:t>
      </w:r>
    </w:p>
    <w:p w:rsidR="003111C6" w:rsidRPr="00CA20D8" w:rsidRDefault="003111C6" w:rsidP="003111C6">
      <w:pPr>
        <w:ind w:right="27"/>
        <w:jc w:val="both"/>
        <w:rPr>
          <w:rFonts w:ascii="Arial" w:hAnsi="Arial" w:cs="Arial"/>
          <w:sz w:val="20"/>
          <w:szCs w:val="20"/>
        </w:rPr>
      </w:pPr>
      <w:r w:rsidRPr="00CA20D8">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3111C6" w:rsidRPr="00CA20D8" w:rsidRDefault="003111C6" w:rsidP="003111C6">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1E0" w:firstRow="1" w:lastRow="1" w:firstColumn="1" w:lastColumn="1" w:noHBand="0" w:noVBand="0"/>
      </w:tblPr>
      <w:tblGrid>
        <w:gridCol w:w="1200"/>
        <w:gridCol w:w="3240"/>
        <w:gridCol w:w="3527"/>
        <w:gridCol w:w="1843"/>
      </w:tblGrid>
      <w:tr w:rsidR="003111C6" w:rsidRPr="00CA20D8" w:rsidTr="00312AAA">
        <w:trPr>
          <w:tblHeader/>
        </w:trPr>
        <w:tc>
          <w:tcPr>
            <w:tcW w:w="1200" w:type="dxa"/>
            <w:shd w:val="clear" w:color="auto" w:fill="FFF2CC" w:themeFill="accent4" w:themeFillTint="33"/>
          </w:tcPr>
          <w:p w:rsidR="003111C6" w:rsidRPr="00CA20D8" w:rsidRDefault="003111C6" w:rsidP="00312AAA">
            <w:pPr>
              <w:ind w:right="723"/>
              <w:rPr>
                <w:rFonts w:ascii="Arial" w:hAnsi="Arial" w:cs="Arial"/>
                <w:b/>
                <w:sz w:val="16"/>
                <w:szCs w:val="16"/>
              </w:rPr>
            </w:pPr>
            <w:r w:rsidRPr="00CA20D8">
              <w:rPr>
                <w:rFonts w:ascii="Arial" w:hAnsi="Arial" w:cs="Arial"/>
                <w:b/>
                <w:sz w:val="16"/>
                <w:szCs w:val="16"/>
              </w:rPr>
              <w:t xml:space="preserve"> </w:t>
            </w:r>
          </w:p>
          <w:p w:rsidR="003111C6" w:rsidRPr="00CA20D8" w:rsidRDefault="003111C6" w:rsidP="00312AAA">
            <w:pPr>
              <w:tabs>
                <w:tab w:val="left" w:pos="1092"/>
              </w:tabs>
              <w:rPr>
                <w:rFonts w:ascii="Arial" w:hAnsi="Arial" w:cs="Arial"/>
                <w:b/>
                <w:sz w:val="16"/>
                <w:szCs w:val="16"/>
              </w:rPr>
            </w:pPr>
            <w:r w:rsidRPr="00CA20D8">
              <w:rPr>
                <w:rFonts w:ascii="Arial" w:hAnsi="Arial" w:cs="Arial"/>
                <w:b/>
                <w:sz w:val="16"/>
                <w:szCs w:val="16"/>
              </w:rPr>
              <w:t>Species</w:t>
            </w:r>
          </w:p>
        </w:tc>
        <w:tc>
          <w:tcPr>
            <w:tcW w:w="3240" w:type="dxa"/>
            <w:shd w:val="clear" w:color="auto" w:fill="FFF2CC" w:themeFill="accent4" w:themeFillTint="33"/>
          </w:tcPr>
          <w:p w:rsidR="003111C6" w:rsidRPr="00CA20D8" w:rsidRDefault="003111C6" w:rsidP="00312AAA">
            <w:pPr>
              <w:ind w:right="723"/>
              <w:rPr>
                <w:rFonts w:ascii="Arial" w:hAnsi="Arial" w:cs="Arial"/>
                <w:b/>
                <w:sz w:val="16"/>
                <w:szCs w:val="16"/>
              </w:rPr>
            </w:pPr>
          </w:p>
          <w:p w:rsidR="003111C6" w:rsidRPr="00CA20D8" w:rsidRDefault="003111C6" w:rsidP="00312AAA">
            <w:pPr>
              <w:ind w:right="723"/>
              <w:rPr>
                <w:rFonts w:ascii="Arial" w:hAnsi="Arial" w:cs="Arial"/>
                <w:b/>
                <w:sz w:val="16"/>
                <w:szCs w:val="16"/>
              </w:rPr>
            </w:pPr>
            <w:r w:rsidRPr="00CA20D8">
              <w:rPr>
                <w:rFonts w:ascii="Arial" w:hAnsi="Arial" w:cs="Arial"/>
                <w:b/>
                <w:sz w:val="16"/>
                <w:szCs w:val="16"/>
              </w:rPr>
              <w:t>Relevant Sites</w:t>
            </w:r>
          </w:p>
        </w:tc>
        <w:tc>
          <w:tcPr>
            <w:tcW w:w="3527" w:type="dxa"/>
            <w:shd w:val="clear" w:color="auto" w:fill="FFF2CC" w:themeFill="accent4" w:themeFillTint="33"/>
          </w:tcPr>
          <w:p w:rsidR="003111C6" w:rsidRPr="00CA20D8" w:rsidRDefault="003111C6" w:rsidP="00312AAA">
            <w:pPr>
              <w:ind w:right="723"/>
              <w:rPr>
                <w:rFonts w:ascii="Arial" w:hAnsi="Arial" w:cs="Arial"/>
                <w:b/>
                <w:sz w:val="16"/>
                <w:szCs w:val="16"/>
              </w:rPr>
            </w:pPr>
          </w:p>
          <w:p w:rsidR="003111C6" w:rsidRPr="00CA20D8" w:rsidRDefault="003111C6" w:rsidP="00312AAA">
            <w:pPr>
              <w:ind w:right="723"/>
              <w:rPr>
                <w:rFonts w:ascii="Arial" w:hAnsi="Arial" w:cs="Arial"/>
                <w:b/>
                <w:sz w:val="16"/>
                <w:szCs w:val="16"/>
              </w:rPr>
            </w:pPr>
            <w:r w:rsidRPr="00CA20D8">
              <w:rPr>
                <w:rFonts w:ascii="Arial" w:hAnsi="Arial" w:cs="Arial"/>
                <w:b/>
                <w:sz w:val="16"/>
                <w:szCs w:val="16"/>
              </w:rPr>
              <w:t>Activites which could have impacts on species</w:t>
            </w:r>
          </w:p>
        </w:tc>
        <w:tc>
          <w:tcPr>
            <w:tcW w:w="1843" w:type="dxa"/>
            <w:shd w:val="clear" w:color="auto" w:fill="FFF2CC" w:themeFill="accent4" w:themeFillTint="33"/>
          </w:tcPr>
          <w:p w:rsidR="003111C6" w:rsidRPr="00CA20D8" w:rsidRDefault="003111C6" w:rsidP="00312AAA">
            <w:pPr>
              <w:tabs>
                <w:tab w:val="left" w:pos="1442"/>
              </w:tabs>
              <w:ind w:right="12"/>
              <w:rPr>
                <w:rFonts w:ascii="Arial" w:hAnsi="Arial" w:cs="Arial"/>
                <w:b/>
                <w:sz w:val="16"/>
                <w:szCs w:val="16"/>
              </w:rPr>
            </w:pPr>
          </w:p>
          <w:p w:rsidR="003111C6" w:rsidRPr="00CA20D8" w:rsidRDefault="003111C6" w:rsidP="00312AAA">
            <w:pPr>
              <w:tabs>
                <w:tab w:val="left" w:pos="1442"/>
              </w:tabs>
              <w:ind w:right="12"/>
              <w:rPr>
                <w:rFonts w:ascii="Arial" w:hAnsi="Arial" w:cs="Arial"/>
                <w:b/>
                <w:sz w:val="16"/>
                <w:szCs w:val="16"/>
              </w:rPr>
            </w:pPr>
            <w:r w:rsidRPr="00CA20D8">
              <w:rPr>
                <w:rFonts w:ascii="Arial" w:hAnsi="Arial" w:cs="Arial"/>
                <w:b/>
                <w:sz w:val="16"/>
                <w:szCs w:val="16"/>
              </w:rPr>
              <w:t>Possible Impacts Identified? Y/N</w:t>
            </w:r>
          </w:p>
        </w:tc>
      </w:tr>
      <w:tr w:rsidR="003111C6" w:rsidRPr="00CA20D8" w:rsidTr="00312AAA">
        <w:tc>
          <w:tcPr>
            <w:tcW w:w="1200" w:type="dxa"/>
            <w:shd w:val="clear" w:color="auto" w:fill="FFF2CC" w:themeFill="accent4" w:themeFillTint="33"/>
          </w:tcPr>
          <w:p w:rsidR="003111C6" w:rsidRPr="00CA20D8" w:rsidRDefault="003111C6" w:rsidP="00312AAA">
            <w:pPr>
              <w:tabs>
                <w:tab w:val="left" w:pos="0"/>
                <w:tab w:val="left" w:pos="1092"/>
              </w:tabs>
              <w:ind w:right="-108"/>
              <w:rPr>
                <w:rFonts w:ascii="Arial" w:hAnsi="Arial" w:cs="Arial"/>
                <w:sz w:val="16"/>
                <w:szCs w:val="16"/>
              </w:rPr>
            </w:pPr>
            <w:r w:rsidRPr="00CA20D8">
              <w:rPr>
                <w:rFonts w:ascii="Arial" w:hAnsi="Arial" w:cs="Arial"/>
                <w:sz w:val="16"/>
                <w:szCs w:val="16"/>
              </w:rPr>
              <w:t>Otter</w:t>
            </w:r>
          </w:p>
        </w:tc>
        <w:tc>
          <w:tcPr>
            <w:tcW w:w="3240" w:type="dxa"/>
            <w:shd w:val="clear" w:color="auto" w:fill="FFF2CC" w:themeFill="accent4" w:themeFillTint="33"/>
          </w:tcPr>
          <w:p w:rsidR="003111C6" w:rsidRPr="00CA20D8" w:rsidRDefault="003111C6" w:rsidP="00312AAA">
            <w:pPr>
              <w:ind w:right="723"/>
              <w:rPr>
                <w:rFonts w:ascii="Arial" w:hAnsi="Arial" w:cs="Arial"/>
                <w:sz w:val="16"/>
                <w:szCs w:val="16"/>
              </w:rPr>
            </w:pPr>
            <w:r w:rsidRPr="00CA20D8">
              <w:rPr>
                <w:rFonts w:ascii="Arial" w:hAnsi="Arial" w:cs="Arial"/>
                <w:sz w:val="16"/>
                <w:szCs w:val="16"/>
              </w:rPr>
              <w:t>River Nore</w:t>
            </w:r>
          </w:p>
          <w:p w:rsidR="003111C6" w:rsidRPr="00CA20D8" w:rsidRDefault="003111C6" w:rsidP="00312AAA">
            <w:pPr>
              <w:ind w:right="723"/>
              <w:rPr>
                <w:rFonts w:ascii="Arial" w:hAnsi="Arial" w:cs="Arial"/>
                <w:sz w:val="16"/>
                <w:szCs w:val="16"/>
              </w:rPr>
            </w:pPr>
            <w:r w:rsidRPr="00CA20D8">
              <w:rPr>
                <w:rFonts w:ascii="Arial" w:hAnsi="Arial" w:cs="Arial"/>
                <w:sz w:val="16"/>
                <w:szCs w:val="16"/>
              </w:rPr>
              <w:t>River Barrow</w:t>
            </w:r>
          </w:p>
          <w:p w:rsidR="003111C6" w:rsidRPr="00CA20D8" w:rsidRDefault="003111C6" w:rsidP="00312AAA">
            <w:pPr>
              <w:ind w:right="723"/>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p w:rsidR="003111C6" w:rsidRPr="00CA20D8" w:rsidRDefault="003111C6" w:rsidP="00312AAA">
            <w:pPr>
              <w:ind w:right="723"/>
              <w:rPr>
                <w:rFonts w:ascii="Arial" w:hAnsi="Arial" w:cs="Arial"/>
                <w:sz w:val="16"/>
                <w:szCs w:val="16"/>
              </w:rPr>
            </w:pPr>
          </w:p>
          <w:p w:rsidR="003111C6" w:rsidRPr="00CA20D8" w:rsidRDefault="003111C6" w:rsidP="00312AAA">
            <w:pPr>
              <w:ind w:right="723"/>
              <w:rPr>
                <w:rFonts w:ascii="Arial" w:hAnsi="Arial" w:cs="Arial"/>
                <w:sz w:val="16"/>
                <w:szCs w:val="16"/>
              </w:rPr>
            </w:pPr>
          </w:p>
          <w:p w:rsidR="003111C6" w:rsidRPr="00CA20D8" w:rsidRDefault="003111C6" w:rsidP="00312AAA">
            <w:pPr>
              <w:ind w:right="723"/>
              <w:rPr>
                <w:rFonts w:ascii="Arial" w:hAnsi="Arial" w:cs="Arial"/>
                <w:sz w:val="16"/>
                <w:szCs w:val="16"/>
              </w:rPr>
            </w:pPr>
            <w:r w:rsidRPr="00CA20D8">
              <w:rPr>
                <w:rFonts w:ascii="Arial" w:hAnsi="Arial" w:cs="Arial"/>
                <w:sz w:val="16"/>
                <w:szCs w:val="16"/>
              </w:rPr>
              <w:lastRenderedPageBreak/>
              <w:t xml:space="preserve">Note: Otters are a strictly protected species.  All breeding sites and resting places are protected regardless of whether or not they are within or external to Special Areas of Conservation. </w:t>
            </w:r>
          </w:p>
          <w:p w:rsidR="003111C6" w:rsidRPr="00CA20D8" w:rsidRDefault="003111C6" w:rsidP="00312AAA">
            <w:pPr>
              <w:ind w:right="723"/>
              <w:rPr>
                <w:rFonts w:ascii="Arial" w:hAnsi="Arial" w:cs="Arial"/>
                <w:sz w:val="16"/>
                <w:szCs w:val="16"/>
              </w:rPr>
            </w:pPr>
          </w:p>
          <w:p w:rsidR="003111C6" w:rsidRPr="00CA20D8" w:rsidRDefault="003111C6" w:rsidP="00312AAA">
            <w:pPr>
              <w:ind w:right="723"/>
              <w:rPr>
                <w:rFonts w:ascii="Arial" w:hAnsi="Arial" w:cs="Arial"/>
                <w:sz w:val="16"/>
                <w:szCs w:val="16"/>
              </w:rPr>
            </w:pPr>
          </w:p>
        </w:tc>
        <w:tc>
          <w:tcPr>
            <w:tcW w:w="3527" w:type="dxa"/>
            <w:shd w:val="clear" w:color="auto" w:fill="FFF2CC" w:themeFill="accent4" w:themeFillTint="33"/>
          </w:tcPr>
          <w:p w:rsidR="003111C6" w:rsidRPr="00CA20D8" w:rsidRDefault="003111C6" w:rsidP="00312AAA">
            <w:pPr>
              <w:ind w:right="723"/>
              <w:rPr>
                <w:rFonts w:ascii="Arial" w:hAnsi="Arial" w:cs="Arial"/>
                <w:sz w:val="16"/>
                <w:szCs w:val="16"/>
              </w:rPr>
            </w:pPr>
            <w:r w:rsidRPr="00CA20D8">
              <w:rPr>
                <w:rFonts w:ascii="Arial" w:hAnsi="Arial" w:cs="Arial"/>
                <w:sz w:val="16"/>
                <w:szCs w:val="16"/>
              </w:rPr>
              <w:lastRenderedPageBreak/>
              <w:t>Activities that interfere with river banks.</w:t>
            </w: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Atlantic Salmon</w:t>
            </w:r>
          </w:p>
          <w:p w:rsidR="003111C6" w:rsidRPr="00CA20D8" w:rsidRDefault="003111C6" w:rsidP="00312AAA">
            <w:pPr>
              <w:ind w:right="-108"/>
              <w:rPr>
                <w:rFonts w:ascii="Arial" w:hAnsi="Arial" w:cs="Arial"/>
                <w:sz w:val="16"/>
                <w:szCs w:val="16"/>
              </w:rPr>
            </w:pPr>
          </w:p>
        </w:tc>
        <w:tc>
          <w:tcPr>
            <w:tcW w:w="3240" w:type="dxa"/>
            <w:shd w:val="clear" w:color="auto" w:fill="FFF2CC" w:themeFill="accent4" w:themeFillTint="33"/>
          </w:tcPr>
          <w:p w:rsidR="003111C6" w:rsidRPr="00CA20D8" w:rsidRDefault="003111C6" w:rsidP="00312AAA">
            <w:pPr>
              <w:ind w:right="723"/>
              <w:rPr>
                <w:rFonts w:ascii="Arial" w:hAnsi="Arial" w:cs="Arial"/>
                <w:sz w:val="16"/>
                <w:szCs w:val="16"/>
              </w:rPr>
            </w:pPr>
            <w:r w:rsidRPr="00CA20D8">
              <w:rPr>
                <w:rFonts w:ascii="Arial" w:hAnsi="Arial" w:cs="Arial"/>
                <w:sz w:val="16"/>
                <w:szCs w:val="16"/>
              </w:rPr>
              <w:t>River Barrow</w:t>
            </w:r>
          </w:p>
          <w:p w:rsidR="003111C6" w:rsidRPr="00CA20D8" w:rsidRDefault="003111C6" w:rsidP="00312AAA">
            <w:pPr>
              <w:ind w:right="723"/>
              <w:rPr>
                <w:rFonts w:ascii="Arial" w:hAnsi="Arial" w:cs="Arial"/>
                <w:sz w:val="16"/>
                <w:szCs w:val="16"/>
              </w:rPr>
            </w:pPr>
            <w:r w:rsidRPr="00CA20D8">
              <w:rPr>
                <w:rFonts w:ascii="Arial" w:hAnsi="Arial" w:cs="Arial"/>
                <w:sz w:val="16"/>
                <w:szCs w:val="16"/>
              </w:rPr>
              <w:t xml:space="preserve">River Nore </w:t>
            </w:r>
          </w:p>
          <w:p w:rsidR="003111C6" w:rsidRPr="00CA20D8" w:rsidRDefault="003111C6" w:rsidP="00312AAA">
            <w:pPr>
              <w:ind w:right="723"/>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levels or the river bed;</w:t>
            </w:r>
          </w:p>
          <w:p w:rsidR="003111C6" w:rsidRPr="00CA20D8" w:rsidRDefault="003111C6" w:rsidP="00312AAA">
            <w:pPr>
              <w:ind w:right="723"/>
              <w:rPr>
                <w:rFonts w:ascii="Arial" w:hAnsi="Arial" w:cs="Arial"/>
                <w:sz w:val="16"/>
                <w:szCs w:val="16"/>
              </w:rPr>
            </w:pP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River Lamprey</w:t>
            </w:r>
          </w:p>
          <w:p w:rsidR="003111C6" w:rsidRPr="00CA20D8" w:rsidRDefault="003111C6" w:rsidP="00312AAA">
            <w:pPr>
              <w:ind w:right="-108"/>
              <w:rPr>
                <w:rFonts w:ascii="Arial" w:hAnsi="Arial" w:cs="Arial"/>
                <w:sz w:val="16"/>
                <w:szCs w:val="16"/>
              </w:rPr>
            </w:pPr>
          </w:p>
        </w:tc>
        <w:tc>
          <w:tcPr>
            <w:tcW w:w="3240" w:type="dxa"/>
            <w:shd w:val="clear" w:color="auto" w:fill="FFF2CC" w:themeFill="accent4" w:themeFillTint="33"/>
          </w:tcPr>
          <w:p w:rsidR="003111C6" w:rsidRPr="00CA20D8" w:rsidRDefault="003111C6" w:rsidP="00312AAA">
            <w:pPr>
              <w:ind w:right="723"/>
              <w:rPr>
                <w:rFonts w:ascii="Arial" w:hAnsi="Arial" w:cs="Arial"/>
                <w:sz w:val="16"/>
                <w:szCs w:val="16"/>
              </w:rPr>
            </w:pPr>
            <w:r w:rsidRPr="00CA20D8">
              <w:rPr>
                <w:rFonts w:ascii="Arial" w:hAnsi="Arial" w:cs="Arial"/>
                <w:sz w:val="16"/>
                <w:szCs w:val="16"/>
              </w:rPr>
              <w:t>River Barrow</w:t>
            </w:r>
          </w:p>
          <w:p w:rsidR="003111C6" w:rsidRPr="00CA20D8" w:rsidRDefault="003111C6" w:rsidP="00312AAA">
            <w:pPr>
              <w:ind w:right="723"/>
              <w:rPr>
                <w:rFonts w:ascii="Arial" w:hAnsi="Arial" w:cs="Arial"/>
                <w:sz w:val="16"/>
                <w:szCs w:val="16"/>
              </w:rPr>
            </w:pPr>
            <w:r w:rsidRPr="00CA20D8">
              <w:rPr>
                <w:rFonts w:ascii="Arial" w:hAnsi="Arial" w:cs="Arial"/>
                <w:sz w:val="16"/>
                <w:szCs w:val="16"/>
              </w:rPr>
              <w:t>River Nore</w:t>
            </w:r>
          </w:p>
          <w:p w:rsidR="003111C6" w:rsidRPr="00CA20D8" w:rsidRDefault="003111C6" w:rsidP="00312AAA">
            <w:pPr>
              <w:ind w:right="723"/>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levels or the river bed;</w:t>
            </w:r>
          </w:p>
          <w:p w:rsidR="003111C6" w:rsidRPr="00CA20D8" w:rsidRDefault="003111C6" w:rsidP="00312AAA">
            <w:pPr>
              <w:ind w:right="723"/>
              <w:rPr>
                <w:rFonts w:ascii="Arial" w:hAnsi="Arial" w:cs="Arial"/>
                <w:sz w:val="16"/>
                <w:szCs w:val="16"/>
              </w:rPr>
            </w:pP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Brook Lamprey</w:t>
            </w:r>
          </w:p>
          <w:p w:rsidR="003111C6" w:rsidRPr="00CA20D8" w:rsidRDefault="003111C6" w:rsidP="00312AAA">
            <w:pPr>
              <w:ind w:right="-108"/>
              <w:rPr>
                <w:rFonts w:ascii="Arial" w:hAnsi="Arial" w:cs="Arial"/>
                <w:sz w:val="16"/>
                <w:szCs w:val="16"/>
              </w:rPr>
            </w:pPr>
          </w:p>
        </w:tc>
        <w:tc>
          <w:tcPr>
            <w:tcW w:w="3240" w:type="dxa"/>
            <w:shd w:val="clear" w:color="auto" w:fill="FFF2CC" w:themeFill="accent4" w:themeFillTint="33"/>
          </w:tcPr>
          <w:p w:rsidR="003111C6" w:rsidRPr="00CA20D8" w:rsidRDefault="003111C6" w:rsidP="00312AAA">
            <w:pPr>
              <w:ind w:right="723"/>
              <w:rPr>
                <w:rFonts w:ascii="Arial" w:hAnsi="Arial" w:cs="Arial"/>
                <w:sz w:val="16"/>
                <w:szCs w:val="16"/>
              </w:rPr>
            </w:pPr>
            <w:r w:rsidRPr="00CA20D8">
              <w:rPr>
                <w:rFonts w:ascii="Arial" w:hAnsi="Arial" w:cs="Arial"/>
                <w:sz w:val="16"/>
                <w:szCs w:val="16"/>
              </w:rPr>
              <w:t>River Barrow</w:t>
            </w:r>
          </w:p>
          <w:p w:rsidR="003111C6" w:rsidRPr="00CA20D8" w:rsidRDefault="003111C6" w:rsidP="00312AAA">
            <w:pPr>
              <w:ind w:right="723"/>
              <w:rPr>
                <w:rFonts w:ascii="Arial" w:hAnsi="Arial" w:cs="Arial"/>
                <w:sz w:val="16"/>
                <w:szCs w:val="16"/>
              </w:rPr>
            </w:pPr>
            <w:r w:rsidRPr="00CA20D8">
              <w:rPr>
                <w:rFonts w:ascii="Arial" w:hAnsi="Arial" w:cs="Arial"/>
                <w:sz w:val="16"/>
                <w:szCs w:val="16"/>
              </w:rPr>
              <w:t>River Nore</w:t>
            </w:r>
          </w:p>
          <w:p w:rsidR="003111C6" w:rsidRPr="00CA20D8" w:rsidRDefault="003111C6" w:rsidP="00312AAA">
            <w:pPr>
              <w:ind w:right="723"/>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levels or the river bed;</w:t>
            </w:r>
          </w:p>
          <w:p w:rsidR="003111C6" w:rsidRPr="00CA20D8" w:rsidRDefault="003111C6" w:rsidP="00312AAA">
            <w:pPr>
              <w:ind w:right="723"/>
              <w:rPr>
                <w:rFonts w:ascii="Arial" w:hAnsi="Arial" w:cs="Arial"/>
                <w:sz w:val="16"/>
                <w:szCs w:val="16"/>
              </w:rPr>
            </w:pP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Sea Lamprey</w:t>
            </w:r>
          </w:p>
          <w:p w:rsidR="003111C6" w:rsidRPr="00CA20D8" w:rsidRDefault="003111C6" w:rsidP="00312AAA">
            <w:pPr>
              <w:ind w:right="-108"/>
              <w:rPr>
                <w:rFonts w:ascii="Arial" w:hAnsi="Arial" w:cs="Arial"/>
                <w:sz w:val="16"/>
                <w:szCs w:val="16"/>
              </w:rPr>
            </w:pPr>
          </w:p>
        </w:tc>
        <w:tc>
          <w:tcPr>
            <w:tcW w:w="3240" w:type="dxa"/>
            <w:shd w:val="clear" w:color="auto" w:fill="FFF2CC" w:themeFill="accent4" w:themeFillTint="33"/>
          </w:tcPr>
          <w:p w:rsidR="003111C6" w:rsidRPr="00CA20D8" w:rsidRDefault="003111C6" w:rsidP="00312AAA">
            <w:pPr>
              <w:ind w:right="723"/>
              <w:rPr>
                <w:rFonts w:ascii="Arial" w:hAnsi="Arial" w:cs="Arial"/>
                <w:sz w:val="16"/>
                <w:szCs w:val="16"/>
              </w:rPr>
            </w:pPr>
            <w:r w:rsidRPr="00CA20D8">
              <w:rPr>
                <w:rFonts w:ascii="Arial" w:hAnsi="Arial" w:cs="Arial"/>
                <w:sz w:val="16"/>
                <w:szCs w:val="16"/>
              </w:rPr>
              <w:t>River Barrow</w:t>
            </w:r>
          </w:p>
          <w:p w:rsidR="003111C6" w:rsidRPr="00CA20D8" w:rsidRDefault="003111C6" w:rsidP="00312AAA">
            <w:pPr>
              <w:ind w:right="723"/>
              <w:rPr>
                <w:rFonts w:ascii="Arial" w:hAnsi="Arial" w:cs="Arial"/>
                <w:sz w:val="16"/>
                <w:szCs w:val="16"/>
              </w:rPr>
            </w:pPr>
            <w:r w:rsidRPr="00CA20D8">
              <w:rPr>
                <w:rFonts w:ascii="Arial" w:hAnsi="Arial" w:cs="Arial"/>
                <w:sz w:val="16"/>
                <w:szCs w:val="16"/>
              </w:rPr>
              <w:t xml:space="preserve">River Nore </w:t>
            </w:r>
          </w:p>
          <w:p w:rsidR="003111C6" w:rsidRPr="00CA20D8" w:rsidRDefault="003111C6" w:rsidP="00312AAA">
            <w:pPr>
              <w:ind w:right="723"/>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or the river bed – estuarine areas;</w:t>
            </w:r>
          </w:p>
          <w:p w:rsidR="003111C6" w:rsidRPr="00CA20D8" w:rsidRDefault="003111C6" w:rsidP="00312AAA">
            <w:pPr>
              <w:ind w:right="723"/>
              <w:rPr>
                <w:rFonts w:ascii="Arial" w:hAnsi="Arial" w:cs="Arial"/>
                <w:sz w:val="16"/>
                <w:szCs w:val="16"/>
              </w:rPr>
            </w:pP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Twaite Shad</w:t>
            </w:r>
          </w:p>
          <w:p w:rsidR="003111C6" w:rsidRPr="00CA20D8" w:rsidRDefault="003111C6" w:rsidP="00312AAA">
            <w:pPr>
              <w:ind w:right="-108"/>
              <w:rPr>
                <w:rFonts w:ascii="Arial" w:hAnsi="Arial" w:cs="Arial"/>
                <w:sz w:val="16"/>
                <w:szCs w:val="16"/>
              </w:rPr>
            </w:pPr>
          </w:p>
        </w:tc>
        <w:tc>
          <w:tcPr>
            <w:tcW w:w="3240" w:type="dxa"/>
            <w:shd w:val="clear" w:color="auto" w:fill="FFF2CC" w:themeFill="accent4" w:themeFillTint="33"/>
          </w:tcPr>
          <w:p w:rsidR="003111C6" w:rsidRPr="00CA20D8" w:rsidRDefault="003111C6" w:rsidP="00312AAA">
            <w:pPr>
              <w:ind w:right="-98"/>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or the river bed – estuarine areas;</w:t>
            </w:r>
          </w:p>
          <w:p w:rsidR="003111C6" w:rsidRPr="00CA20D8" w:rsidRDefault="003111C6" w:rsidP="00312AAA">
            <w:pPr>
              <w:ind w:right="723"/>
              <w:rPr>
                <w:rFonts w:ascii="Arial" w:hAnsi="Arial" w:cs="Arial"/>
                <w:sz w:val="16"/>
                <w:szCs w:val="16"/>
              </w:rPr>
            </w:pP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Crayfish</w:t>
            </w:r>
          </w:p>
          <w:p w:rsidR="003111C6" w:rsidRPr="00CA20D8" w:rsidRDefault="003111C6" w:rsidP="00312AAA">
            <w:pPr>
              <w:ind w:right="-108"/>
              <w:rPr>
                <w:rFonts w:ascii="Arial" w:hAnsi="Arial" w:cs="Arial"/>
                <w:sz w:val="16"/>
                <w:szCs w:val="16"/>
              </w:rPr>
            </w:pPr>
          </w:p>
        </w:tc>
        <w:tc>
          <w:tcPr>
            <w:tcW w:w="3240" w:type="dxa"/>
            <w:shd w:val="clear" w:color="auto" w:fill="FFF2CC" w:themeFill="accent4" w:themeFillTint="33"/>
          </w:tcPr>
          <w:p w:rsidR="003111C6" w:rsidRPr="00CA20D8" w:rsidRDefault="003111C6" w:rsidP="00312AAA">
            <w:pPr>
              <w:ind w:right="723"/>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or the river bed;</w:t>
            </w:r>
          </w:p>
          <w:p w:rsidR="003111C6" w:rsidRPr="00CA20D8" w:rsidRDefault="003111C6" w:rsidP="00312AAA">
            <w:pPr>
              <w:ind w:right="723"/>
              <w:rPr>
                <w:rFonts w:ascii="Arial" w:hAnsi="Arial" w:cs="Arial"/>
                <w:sz w:val="16"/>
                <w:szCs w:val="16"/>
              </w:rPr>
            </w:pP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 xml:space="preserve">Freshwater </w:t>
            </w:r>
            <w:smartTag w:uri="urn:schemas-microsoft-com:office:smarttags" w:element="place">
              <w:r w:rsidRPr="00CA20D8">
                <w:rPr>
                  <w:rFonts w:ascii="Arial" w:hAnsi="Arial" w:cs="Arial"/>
                  <w:sz w:val="16"/>
                  <w:szCs w:val="16"/>
                </w:rPr>
                <w:t>Pearl</w:t>
              </w:r>
            </w:smartTag>
            <w:r w:rsidRPr="00CA20D8">
              <w:rPr>
                <w:rFonts w:ascii="Arial" w:hAnsi="Arial" w:cs="Arial"/>
                <w:sz w:val="16"/>
                <w:szCs w:val="16"/>
              </w:rPr>
              <w:t xml:space="preserve"> Mussel</w:t>
            </w:r>
          </w:p>
          <w:p w:rsidR="003111C6" w:rsidRPr="00CA20D8" w:rsidRDefault="003111C6" w:rsidP="00312AAA">
            <w:pPr>
              <w:ind w:right="-108"/>
              <w:rPr>
                <w:rFonts w:ascii="Arial" w:hAnsi="Arial" w:cs="Arial"/>
                <w:sz w:val="16"/>
                <w:szCs w:val="16"/>
              </w:rPr>
            </w:pPr>
          </w:p>
        </w:tc>
        <w:tc>
          <w:tcPr>
            <w:tcW w:w="3240" w:type="dxa"/>
            <w:shd w:val="clear" w:color="auto" w:fill="FFF2CC" w:themeFill="accent4" w:themeFillTint="33"/>
          </w:tcPr>
          <w:p w:rsidR="003111C6" w:rsidRPr="00CA20D8" w:rsidRDefault="003111C6" w:rsidP="00312AAA">
            <w:pPr>
              <w:ind w:right="723"/>
              <w:rPr>
                <w:rFonts w:ascii="Arial" w:hAnsi="Arial" w:cs="Arial"/>
                <w:sz w:val="16"/>
                <w:szCs w:val="16"/>
              </w:rPr>
            </w:pPr>
            <w:r w:rsidRPr="00CA20D8">
              <w:rPr>
                <w:rFonts w:ascii="Arial" w:hAnsi="Arial" w:cs="Arial"/>
                <w:sz w:val="16"/>
                <w:szCs w:val="16"/>
              </w:rPr>
              <w:t>River Barrow</w:t>
            </w:r>
          </w:p>
          <w:p w:rsidR="003111C6" w:rsidRPr="00CA20D8" w:rsidRDefault="003111C6" w:rsidP="00312AAA">
            <w:pPr>
              <w:ind w:right="723"/>
              <w:rPr>
                <w:rFonts w:ascii="Arial" w:hAnsi="Arial" w:cs="Arial"/>
                <w:sz w:val="16"/>
                <w:szCs w:val="16"/>
              </w:rPr>
            </w:pPr>
            <w:r w:rsidRPr="00CA20D8">
              <w:rPr>
                <w:rFonts w:ascii="Arial" w:hAnsi="Arial" w:cs="Arial"/>
                <w:sz w:val="16"/>
                <w:szCs w:val="16"/>
              </w:rPr>
              <w:t xml:space="preserve">River Nore </w:t>
            </w:r>
          </w:p>
          <w:p w:rsidR="003111C6" w:rsidRPr="00CA20D8" w:rsidRDefault="003111C6" w:rsidP="00312AAA">
            <w:pPr>
              <w:ind w:right="723"/>
              <w:rPr>
                <w:rFonts w:ascii="Arial" w:hAnsi="Arial" w:cs="Arial"/>
                <w:sz w:val="16"/>
                <w:szCs w:val="16"/>
              </w:rPr>
            </w:pPr>
            <w:smartTag w:uri="urn:schemas-microsoft-com:office:smarttags" w:element="place">
              <w:smartTag w:uri="urn:schemas-microsoft-com:office:smarttags" w:element="PlaceName">
                <w:r w:rsidRPr="00CA20D8">
                  <w:rPr>
                    <w:rFonts w:ascii="Arial" w:hAnsi="Arial" w:cs="Arial"/>
                    <w:sz w:val="16"/>
                    <w:szCs w:val="16"/>
                  </w:rPr>
                  <w:t>Lower</w:t>
                </w:r>
              </w:smartTag>
              <w:r w:rsidRPr="00CA20D8">
                <w:rPr>
                  <w:rFonts w:ascii="Arial" w:hAnsi="Arial" w:cs="Arial"/>
                  <w:sz w:val="16"/>
                  <w:szCs w:val="16"/>
                </w:rPr>
                <w:t xml:space="preserve"> </w:t>
              </w:r>
              <w:smartTag w:uri="urn:schemas-microsoft-com:office:smarttags" w:element="PlaceType">
                <w:r w:rsidRPr="00CA20D8">
                  <w:rPr>
                    <w:rFonts w:ascii="Arial" w:hAnsi="Arial" w:cs="Arial"/>
                    <w:sz w:val="16"/>
                    <w:szCs w:val="16"/>
                  </w:rPr>
                  <w:t>River</w:t>
                </w:r>
              </w:smartTag>
            </w:smartTag>
            <w:r w:rsidRPr="00CA20D8">
              <w:rPr>
                <w:rFonts w:ascii="Arial" w:hAnsi="Arial" w:cs="Arial"/>
                <w:sz w:val="16"/>
                <w:szCs w:val="16"/>
              </w:rPr>
              <w:t xml:space="preserve"> Suir</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levels or the river bed ;</w:t>
            </w: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r w:rsidR="003111C6" w:rsidRPr="00CA20D8" w:rsidTr="00312AAA">
        <w:tc>
          <w:tcPr>
            <w:tcW w:w="1200"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Nore Freshwater Pearl Mussel</w:t>
            </w:r>
          </w:p>
        </w:tc>
        <w:tc>
          <w:tcPr>
            <w:tcW w:w="3240" w:type="dxa"/>
            <w:shd w:val="clear" w:color="auto" w:fill="FFF2CC" w:themeFill="accent4" w:themeFillTint="33"/>
          </w:tcPr>
          <w:p w:rsidR="003111C6" w:rsidRPr="00CA20D8" w:rsidRDefault="003111C6" w:rsidP="00312AAA">
            <w:pPr>
              <w:ind w:right="-98"/>
              <w:rPr>
                <w:rFonts w:ascii="Arial" w:hAnsi="Arial" w:cs="Arial"/>
                <w:sz w:val="16"/>
                <w:szCs w:val="16"/>
              </w:rPr>
            </w:pPr>
            <w:r w:rsidRPr="00CA20D8">
              <w:rPr>
                <w:rFonts w:ascii="Arial" w:hAnsi="Arial" w:cs="Arial"/>
                <w:sz w:val="16"/>
                <w:szCs w:val="16"/>
              </w:rPr>
              <w:t>River Nore</w:t>
            </w:r>
          </w:p>
        </w:tc>
        <w:tc>
          <w:tcPr>
            <w:tcW w:w="3527" w:type="dxa"/>
            <w:shd w:val="clear" w:color="auto" w:fill="FFF2CC" w:themeFill="accent4" w:themeFillTint="33"/>
          </w:tcPr>
          <w:p w:rsidR="003111C6" w:rsidRPr="00CA20D8" w:rsidRDefault="003111C6" w:rsidP="00312AAA">
            <w:pPr>
              <w:ind w:right="-108"/>
              <w:rPr>
                <w:rFonts w:ascii="Arial" w:hAnsi="Arial" w:cs="Arial"/>
                <w:sz w:val="16"/>
                <w:szCs w:val="16"/>
              </w:rPr>
            </w:pPr>
            <w:r w:rsidRPr="00CA20D8">
              <w:rPr>
                <w:rFonts w:ascii="Arial" w:hAnsi="Arial" w:cs="Arial"/>
                <w:sz w:val="16"/>
                <w:szCs w:val="16"/>
              </w:rPr>
              <w:t>Activities that interfere with water quality, levels or the river bed ;</w:t>
            </w:r>
          </w:p>
        </w:tc>
        <w:tc>
          <w:tcPr>
            <w:tcW w:w="1843" w:type="dxa"/>
            <w:shd w:val="clear" w:color="auto" w:fill="FFF2CC" w:themeFill="accent4" w:themeFillTint="33"/>
          </w:tcPr>
          <w:p w:rsidR="003111C6" w:rsidRPr="00CA20D8" w:rsidRDefault="00493549" w:rsidP="00312AAA">
            <w:pPr>
              <w:ind w:right="723"/>
              <w:rPr>
                <w:rFonts w:ascii="Arial" w:hAnsi="Arial" w:cs="Arial"/>
                <w:sz w:val="16"/>
                <w:szCs w:val="16"/>
              </w:rPr>
            </w:pPr>
            <w:r>
              <w:rPr>
                <w:rFonts w:ascii="Arial" w:hAnsi="Arial" w:cs="Arial"/>
                <w:sz w:val="16"/>
                <w:szCs w:val="16"/>
              </w:rPr>
              <w:t>N</w:t>
            </w:r>
          </w:p>
        </w:tc>
      </w:tr>
    </w:tbl>
    <w:p w:rsidR="003111C6" w:rsidRPr="00CA20D8" w:rsidRDefault="003111C6" w:rsidP="003111C6">
      <w:pPr>
        <w:ind w:right="723"/>
        <w:rPr>
          <w:rFonts w:ascii="Arial" w:hAnsi="Arial" w:cs="Arial"/>
          <w:sz w:val="16"/>
          <w:szCs w:val="16"/>
        </w:rPr>
      </w:pPr>
    </w:p>
    <w:p w:rsidR="003111C6" w:rsidRPr="00CA20D8" w:rsidRDefault="003111C6" w:rsidP="003111C6">
      <w:pPr>
        <w:ind w:right="723"/>
        <w:rPr>
          <w:rFonts w:ascii="Arial" w:hAnsi="Arial" w:cs="Arial"/>
          <w:sz w:val="16"/>
          <w:szCs w:val="16"/>
        </w:rPr>
      </w:pPr>
    </w:p>
    <w:p w:rsidR="003111C6" w:rsidRPr="00CA20D8" w:rsidRDefault="003111C6" w:rsidP="003111C6">
      <w:pPr>
        <w:autoSpaceDE w:val="0"/>
        <w:autoSpaceDN w:val="0"/>
        <w:adjustRightInd w:val="0"/>
        <w:ind w:right="27"/>
        <w:rPr>
          <w:rFonts w:ascii="Arial" w:hAnsi="Arial" w:cs="Arial"/>
          <w:sz w:val="20"/>
          <w:szCs w:val="20"/>
        </w:rPr>
      </w:pPr>
      <w:r w:rsidRPr="00CA20D8">
        <w:rPr>
          <w:rFonts w:ascii="Arial" w:hAnsi="Arial" w:cs="Arial"/>
          <w:b/>
          <w:sz w:val="20"/>
          <w:szCs w:val="20"/>
        </w:rPr>
        <w:t xml:space="preserve">Conclusion:  </w:t>
      </w:r>
      <w:r w:rsidRPr="00CA20D8">
        <w:rPr>
          <w:rFonts w:ascii="Arial" w:hAnsi="Arial" w:cs="Arial"/>
          <w:b/>
          <w:sz w:val="20"/>
          <w:szCs w:val="20"/>
        </w:rPr>
        <w:tab/>
      </w:r>
      <w:r w:rsidRPr="00CA20D8">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  Where potential impacts are identified on Otters or on Bats outside designated sites, then further information should be sought in the form of a species specific survey.  In these cases, appropriate assessment is not required.</w:t>
      </w:r>
    </w:p>
    <w:p w:rsidR="003111C6" w:rsidRDefault="003111C6" w:rsidP="003111C6">
      <w:pPr>
        <w:autoSpaceDE w:val="0"/>
        <w:autoSpaceDN w:val="0"/>
        <w:adjustRightInd w:val="0"/>
        <w:ind w:left="1320" w:right="723" w:hanging="1320"/>
        <w:rPr>
          <w:rFonts w:ascii="Arial" w:hAnsi="Arial" w:cs="Arial"/>
          <w:b/>
          <w:sz w:val="20"/>
          <w:szCs w:val="20"/>
        </w:rPr>
      </w:pPr>
    </w:p>
    <w:p w:rsidR="003111C6" w:rsidRPr="0018138C" w:rsidRDefault="003111C6" w:rsidP="003111C6">
      <w:pPr>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5058"/>
        <w:gridCol w:w="5024"/>
      </w:tblGrid>
      <w:tr w:rsidR="003111C6" w:rsidRPr="0018138C" w:rsidTr="00312AAA">
        <w:tc>
          <w:tcPr>
            <w:tcW w:w="10308" w:type="dxa"/>
            <w:gridSpan w:val="2"/>
            <w:shd w:val="clear" w:color="auto" w:fill="FFF2CC" w:themeFill="accent4" w:themeFillTint="33"/>
          </w:tcPr>
          <w:p w:rsidR="003111C6" w:rsidRPr="0018138C" w:rsidRDefault="003111C6" w:rsidP="00312AAA">
            <w:pPr>
              <w:pStyle w:val="Tableheadings"/>
              <w:spacing w:after="0" w:line="240" w:lineRule="auto"/>
              <w:rPr>
                <w:rFonts w:ascii="Arial" w:hAnsi="Arial" w:cs="Arial"/>
              </w:rPr>
            </w:pPr>
            <w:r w:rsidRPr="00895F41">
              <w:rPr>
                <w:rFonts w:ascii="Arial" w:hAnsi="Arial" w:cs="Arial"/>
                <w:color w:val="auto"/>
              </w:rPr>
              <w:t>STEP 3. Assessment of Likely Significant Effects</w:t>
            </w:r>
          </w:p>
        </w:tc>
      </w:tr>
      <w:tr w:rsidR="003111C6" w:rsidRPr="0018138C" w:rsidTr="00312AAA">
        <w:tc>
          <w:tcPr>
            <w:tcW w:w="10308" w:type="dxa"/>
            <w:gridSpan w:val="2"/>
            <w:shd w:val="clear" w:color="auto" w:fill="FFF2CC" w:themeFill="accent4" w:themeFillTint="33"/>
          </w:tcPr>
          <w:p w:rsidR="003111C6" w:rsidRPr="0018138C" w:rsidRDefault="003111C6" w:rsidP="00312AAA">
            <w:pPr>
              <w:pStyle w:val="Tablesubheadings"/>
              <w:spacing w:after="0" w:line="240" w:lineRule="auto"/>
              <w:ind w:left="426" w:hanging="426"/>
              <w:rPr>
                <w:rFonts w:ascii="Arial" w:hAnsi="Arial" w:cs="Arial"/>
              </w:rPr>
            </w:pPr>
            <w:r w:rsidRPr="0018138C">
              <w:rPr>
                <w:rFonts w:ascii="Arial" w:hAnsi="Arial" w:cs="Arial"/>
              </w:rPr>
              <w:t>(a)</w:t>
            </w:r>
            <w:r w:rsidRPr="0018138C">
              <w:rPr>
                <w:rFonts w:ascii="Arial" w:hAnsi="Arial" w:cs="Arial"/>
              </w:rPr>
              <w:tab/>
              <w:t xml:space="preserve">Identify </w:t>
            </w:r>
            <w:r w:rsidRPr="0018138C">
              <w:rPr>
                <w:rStyle w:val="Boldbits"/>
                <w:rFonts w:ascii="Arial" w:hAnsi="Arial" w:cs="Arial"/>
              </w:rPr>
              <w:t>all</w:t>
            </w:r>
            <w:r w:rsidRPr="0018138C">
              <w:rPr>
                <w:rFonts w:ascii="Arial" w:hAnsi="Arial" w:cs="Arial"/>
              </w:rPr>
              <w:t xml:space="preserve"> potential direct and indirect impacts that may have an effect on the conservation objectives of a European site, taking into account the size and scale of the project under the following headings:</w:t>
            </w:r>
          </w:p>
        </w:tc>
      </w:tr>
      <w:tr w:rsidR="003111C6" w:rsidRPr="0018138C" w:rsidTr="00312AAA">
        <w:tc>
          <w:tcPr>
            <w:tcW w:w="5154"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rPr>
            </w:pPr>
            <w:r w:rsidRPr="0018138C">
              <w:rPr>
                <w:rFonts w:ascii="Arial" w:hAnsi="Arial" w:cs="Arial"/>
              </w:rPr>
              <w:t>Impacts:</w:t>
            </w:r>
          </w:p>
        </w:tc>
        <w:tc>
          <w:tcPr>
            <w:tcW w:w="5154"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rPr>
            </w:pPr>
            <w:r w:rsidRPr="0018138C">
              <w:rPr>
                <w:rFonts w:ascii="Arial" w:hAnsi="Arial" w:cs="Arial"/>
              </w:rPr>
              <w:t>Possible Significance of Impacts:</w:t>
            </w:r>
            <w:r w:rsidRPr="0018138C">
              <w:rPr>
                <w:rFonts w:ascii="Arial" w:hAnsi="Arial" w:cs="Arial"/>
              </w:rPr>
              <w:br/>
              <w:t>(duration/magnitude</w:t>
            </w:r>
            <w:r>
              <w:rPr>
                <w:rFonts w:ascii="Arial" w:hAnsi="Arial" w:cs="Arial"/>
              </w:rPr>
              <w:t xml:space="preserve"> etc.)</w:t>
            </w:r>
          </w:p>
        </w:tc>
      </w:tr>
      <w:tr w:rsidR="003111C6" w:rsidRPr="0018138C" w:rsidTr="00312AAA">
        <w:tc>
          <w:tcPr>
            <w:tcW w:w="5154" w:type="dxa"/>
            <w:shd w:val="clear" w:color="auto" w:fill="FFF2CC" w:themeFill="accent4" w:themeFillTint="33"/>
          </w:tcPr>
          <w:p w:rsidR="003111C6" w:rsidRPr="0018138C" w:rsidRDefault="003111C6" w:rsidP="00312AAA">
            <w:pPr>
              <w:pStyle w:val="Tablesubheadings"/>
              <w:spacing w:line="240" w:lineRule="auto"/>
              <w:rPr>
                <w:rStyle w:val="Boldbits"/>
                <w:rFonts w:ascii="Arial" w:hAnsi="Arial" w:cs="Arial"/>
                <w:b/>
                <w:bCs/>
              </w:rPr>
            </w:pPr>
            <w:r w:rsidRPr="0018138C">
              <w:rPr>
                <w:rStyle w:val="Boldbits"/>
                <w:rFonts w:ascii="Arial" w:hAnsi="Arial" w:cs="Arial"/>
              </w:rPr>
              <w:t>Construction phase e.g.</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Vegetation clearance</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Demolition</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Surface water runoff from soil excavation/infill/landscaping (including borrow pits)</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Dust, noise, vibration</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 xml:space="preserve">Lighting disturbance </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Impact on groundwater/dewatering</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Storage of excavated/construction materials</w:t>
            </w:r>
          </w:p>
          <w:p w:rsidR="003111C6" w:rsidRPr="0018138C" w:rsidRDefault="003111C6" w:rsidP="003111C6">
            <w:pPr>
              <w:pStyle w:val="Tabletextindent"/>
              <w:numPr>
                <w:ilvl w:val="0"/>
                <w:numId w:val="1"/>
              </w:numPr>
              <w:spacing w:after="28" w:line="240" w:lineRule="auto"/>
              <w:ind w:left="284" w:hanging="284"/>
              <w:rPr>
                <w:rFonts w:ascii="Arial" w:hAnsi="Arial" w:cs="Arial"/>
              </w:rPr>
            </w:pPr>
            <w:r w:rsidRPr="0018138C">
              <w:rPr>
                <w:rFonts w:ascii="Arial" w:hAnsi="Arial" w:cs="Arial"/>
              </w:rPr>
              <w:t>Access to site</w:t>
            </w:r>
          </w:p>
          <w:p w:rsidR="003111C6" w:rsidRPr="0018138C" w:rsidRDefault="003111C6" w:rsidP="003111C6">
            <w:pPr>
              <w:pStyle w:val="ListParagraph"/>
              <w:numPr>
                <w:ilvl w:val="0"/>
                <w:numId w:val="1"/>
              </w:numPr>
              <w:ind w:left="284" w:hanging="284"/>
              <w:rPr>
                <w:rFonts w:ascii="Arial" w:hAnsi="Arial" w:cs="Arial"/>
                <w:sz w:val="19"/>
                <w:szCs w:val="19"/>
              </w:rPr>
            </w:pPr>
            <w:r w:rsidRPr="0018138C">
              <w:rPr>
                <w:rFonts w:ascii="Arial" w:hAnsi="Arial" w:cs="Arial"/>
                <w:sz w:val="19"/>
                <w:szCs w:val="19"/>
              </w:rPr>
              <w:t>Pests</w:t>
            </w:r>
          </w:p>
        </w:tc>
        <w:tc>
          <w:tcPr>
            <w:tcW w:w="5154"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 xml:space="preserve">Not anticipated to </w:t>
            </w:r>
          </w:p>
        </w:tc>
      </w:tr>
      <w:tr w:rsidR="003111C6" w:rsidRPr="0018138C" w:rsidTr="00312AAA">
        <w:tc>
          <w:tcPr>
            <w:tcW w:w="5154" w:type="dxa"/>
            <w:shd w:val="clear" w:color="auto" w:fill="FFF2CC" w:themeFill="accent4" w:themeFillTint="33"/>
          </w:tcPr>
          <w:p w:rsidR="003111C6" w:rsidRPr="0018138C" w:rsidRDefault="003111C6" w:rsidP="00312AAA">
            <w:pPr>
              <w:pStyle w:val="Tablesubheadings"/>
              <w:spacing w:line="240" w:lineRule="auto"/>
              <w:rPr>
                <w:rStyle w:val="Boldbits"/>
                <w:rFonts w:ascii="Arial" w:hAnsi="Arial" w:cs="Arial"/>
                <w:b/>
                <w:bCs/>
              </w:rPr>
            </w:pPr>
            <w:r w:rsidRPr="0018138C">
              <w:rPr>
                <w:rStyle w:val="Boldbits"/>
                <w:rFonts w:ascii="Arial" w:hAnsi="Arial" w:cs="Arial"/>
              </w:rPr>
              <w:t xml:space="preserve">Operational phase e.g. </w:t>
            </w:r>
          </w:p>
          <w:p w:rsidR="003111C6" w:rsidRPr="0018138C" w:rsidRDefault="003111C6" w:rsidP="003111C6">
            <w:pPr>
              <w:pStyle w:val="Tabletextindent"/>
              <w:numPr>
                <w:ilvl w:val="0"/>
                <w:numId w:val="2"/>
              </w:numPr>
              <w:spacing w:after="28" w:line="240" w:lineRule="auto"/>
              <w:ind w:left="284" w:hanging="284"/>
              <w:rPr>
                <w:rFonts w:ascii="Arial" w:hAnsi="Arial" w:cs="Arial"/>
              </w:rPr>
            </w:pPr>
            <w:r w:rsidRPr="0018138C">
              <w:rPr>
                <w:rFonts w:ascii="Arial" w:hAnsi="Arial" w:cs="Arial"/>
              </w:rPr>
              <w:t>Direct emission to air and water</w:t>
            </w:r>
          </w:p>
          <w:p w:rsidR="003111C6" w:rsidRPr="0018138C" w:rsidRDefault="003111C6" w:rsidP="003111C6">
            <w:pPr>
              <w:pStyle w:val="Tabletextindent"/>
              <w:numPr>
                <w:ilvl w:val="0"/>
                <w:numId w:val="2"/>
              </w:numPr>
              <w:spacing w:after="28" w:line="240" w:lineRule="auto"/>
              <w:ind w:left="284" w:hanging="284"/>
              <w:rPr>
                <w:rFonts w:ascii="Arial" w:hAnsi="Arial" w:cs="Arial"/>
              </w:rPr>
            </w:pPr>
            <w:r w:rsidRPr="0018138C">
              <w:rPr>
                <w:rFonts w:ascii="Arial" w:hAnsi="Arial" w:cs="Arial"/>
              </w:rPr>
              <w:t>Surface water runoff containing contaminant or sediment</w:t>
            </w:r>
          </w:p>
          <w:p w:rsidR="003111C6" w:rsidRPr="0018138C" w:rsidRDefault="003111C6" w:rsidP="003111C6">
            <w:pPr>
              <w:pStyle w:val="Tabletextindent"/>
              <w:numPr>
                <w:ilvl w:val="0"/>
                <w:numId w:val="2"/>
              </w:numPr>
              <w:spacing w:after="28" w:line="240" w:lineRule="auto"/>
              <w:ind w:left="284" w:hanging="284"/>
              <w:rPr>
                <w:rFonts w:ascii="Arial" w:hAnsi="Arial" w:cs="Arial"/>
              </w:rPr>
            </w:pPr>
            <w:r w:rsidRPr="0018138C">
              <w:rPr>
                <w:rFonts w:ascii="Arial" w:hAnsi="Arial" w:cs="Arial"/>
              </w:rPr>
              <w:lastRenderedPageBreak/>
              <w:t>Lighting disturbance</w:t>
            </w:r>
          </w:p>
          <w:p w:rsidR="003111C6" w:rsidRPr="0018138C" w:rsidRDefault="003111C6" w:rsidP="003111C6">
            <w:pPr>
              <w:pStyle w:val="Tabletextindent"/>
              <w:numPr>
                <w:ilvl w:val="0"/>
                <w:numId w:val="2"/>
              </w:numPr>
              <w:spacing w:after="28" w:line="240" w:lineRule="auto"/>
              <w:ind w:left="284" w:hanging="284"/>
              <w:rPr>
                <w:rFonts w:ascii="Arial" w:hAnsi="Arial" w:cs="Arial"/>
              </w:rPr>
            </w:pPr>
            <w:r w:rsidRPr="0018138C">
              <w:rPr>
                <w:rFonts w:ascii="Arial" w:hAnsi="Arial" w:cs="Arial"/>
              </w:rPr>
              <w:t>Noise/vibration</w:t>
            </w:r>
          </w:p>
          <w:p w:rsidR="003111C6" w:rsidRPr="0018138C" w:rsidRDefault="003111C6" w:rsidP="003111C6">
            <w:pPr>
              <w:pStyle w:val="Tabletextindent"/>
              <w:numPr>
                <w:ilvl w:val="0"/>
                <w:numId w:val="2"/>
              </w:numPr>
              <w:spacing w:after="28" w:line="240" w:lineRule="auto"/>
              <w:ind w:left="284" w:hanging="284"/>
              <w:rPr>
                <w:rFonts w:ascii="Arial" w:hAnsi="Arial" w:cs="Arial"/>
              </w:rPr>
            </w:pPr>
            <w:r w:rsidRPr="0018138C">
              <w:rPr>
                <w:rFonts w:ascii="Arial" w:hAnsi="Arial" w:cs="Arial"/>
              </w:rPr>
              <w:t>Changes to water/groundwater due to drainage or abstraction</w:t>
            </w:r>
          </w:p>
          <w:p w:rsidR="003111C6" w:rsidRPr="0018138C" w:rsidRDefault="003111C6" w:rsidP="003111C6">
            <w:pPr>
              <w:pStyle w:val="Tabletextindent"/>
              <w:numPr>
                <w:ilvl w:val="0"/>
                <w:numId w:val="2"/>
              </w:numPr>
              <w:spacing w:after="28" w:line="240" w:lineRule="auto"/>
              <w:ind w:left="284" w:hanging="284"/>
              <w:rPr>
                <w:rFonts w:ascii="Arial" w:hAnsi="Arial" w:cs="Arial"/>
              </w:rPr>
            </w:pPr>
            <w:r w:rsidRPr="0018138C">
              <w:rPr>
                <w:rFonts w:ascii="Arial" w:hAnsi="Arial" w:cs="Arial"/>
              </w:rPr>
              <w:t xml:space="preserve">Presence of people, vehicles and activities </w:t>
            </w:r>
          </w:p>
          <w:p w:rsidR="003111C6" w:rsidRPr="0018138C" w:rsidRDefault="003111C6" w:rsidP="003111C6">
            <w:pPr>
              <w:pStyle w:val="Tabletextindent"/>
              <w:numPr>
                <w:ilvl w:val="0"/>
                <w:numId w:val="2"/>
              </w:numPr>
              <w:spacing w:after="28" w:line="240" w:lineRule="auto"/>
              <w:ind w:left="284" w:hanging="284"/>
              <w:rPr>
                <w:rFonts w:ascii="Arial" w:hAnsi="Arial" w:cs="Arial"/>
              </w:rPr>
            </w:pPr>
            <w:r w:rsidRPr="0018138C">
              <w:rPr>
                <w:rFonts w:ascii="Arial" w:hAnsi="Arial" w:cs="Arial"/>
              </w:rPr>
              <w:t>Physical presence of structures (e.g. collision risks)</w:t>
            </w:r>
          </w:p>
          <w:p w:rsidR="003111C6" w:rsidRPr="0018138C" w:rsidRDefault="003111C6" w:rsidP="003111C6">
            <w:pPr>
              <w:pStyle w:val="ListParagraph"/>
              <w:numPr>
                <w:ilvl w:val="0"/>
                <w:numId w:val="2"/>
              </w:numPr>
              <w:ind w:left="284" w:hanging="284"/>
              <w:rPr>
                <w:rFonts w:ascii="Arial" w:hAnsi="Arial" w:cs="Arial"/>
                <w:sz w:val="19"/>
                <w:szCs w:val="19"/>
              </w:rPr>
            </w:pPr>
            <w:r w:rsidRPr="0018138C">
              <w:rPr>
                <w:rFonts w:ascii="Arial" w:hAnsi="Arial" w:cs="Arial"/>
                <w:sz w:val="19"/>
                <w:szCs w:val="19"/>
              </w:rPr>
              <w:t>Potential for accidents or incidents</w:t>
            </w:r>
          </w:p>
        </w:tc>
        <w:tc>
          <w:tcPr>
            <w:tcW w:w="5154"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lastRenderedPageBreak/>
              <w:t>None anticipated</w:t>
            </w:r>
          </w:p>
        </w:tc>
      </w:tr>
      <w:tr w:rsidR="003111C6" w:rsidRPr="0018138C" w:rsidTr="00312AAA">
        <w:tc>
          <w:tcPr>
            <w:tcW w:w="5154" w:type="dxa"/>
            <w:shd w:val="clear" w:color="auto" w:fill="FFF2CC" w:themeFill="accent4" w:themeFillTint="33"/>
          </w:tcPr>
          <w:p w:rsidR="003111C6" w:rsidRPr="0018138C" w:rsidRDefault="003111C6" w:rsidP="00312AAA">
            <w:pPr>
              <w:pStyle w:val="Tablesubheadings"/>
              <w:spacing w:after="0" w:line="240" w:lineRule="auto"/>
              <w:rPr>
                <w:rFonts w:ascii="Arial" w:hAnsi="Arial" w:cs="Arial"/>
              </w:rPr>
            </w:pPr>
            <w:r w:rsidRPr="0018138C">
              <w:rPr>
                <w:rStyle w:val="Boldbits"/>
                <w:rFonts w:ascii="Arial" w:hAnsi="Arial" w:cs="Arial"/>
              </w:rPr>
              <w:t>In-combination/Other</w:t>
            </w:r>
          </w:p>
        </w:tc>
        <w:tc>
          <w:tcPr>
            <w:tcW w:w="5154"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None anticipated</w:t>
            </w:r>
          </w:p>
        </w:tc>
      </w:tr>
    </w:tbl>
    <w:p w:rsidR="003111C6" w:rsidRPr="0018138C" w:rsidRDefault="003111C6" w:rsidP="003111C6">
      <w:pPr>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5048"/>
        <w:gridCol w:w="5034"/>
      </w:tblGrid>
      <w:tr w:rsidR="003111C6" w:rsidRPr="0018138C" w:rsidTr="00312AAA">
        <w:tc>
          <w:tcPr>
            <w:tcW w:w="10308" w:type="dxa"/>
            <w:gridSpan w:val="2"/>
            <w:shd w:val="clear" w:color="auto" w:fill="FFF2CC" w:themeFill="accent4" w:themeFillTint="33"/>
          </w:tcPr>
          <w:p w:rsidR="003111C6" w:rsidRPr="0018138C" w:rsidRDefault="003111C6" w:rsidP="00312AAA">
            <w:pPr>
              <w:pStyle w:val="Tablesubheadings"/>
              <w:spacing w:after="0" w:line="240" w:lineRule="auto"/>
              <w:ind w:left="284" w:hanging="284"/>
              <w:rPr>
                <w:rFonts w:ascii="Arial" w:hAnsi="Arial" w:cs="Arial"/>
              </w:rPr>
            </w:pPr>
            <w:r w:rsidRPr="0018138C">
              <w:rPr>
                <w:rFonts w:ascii="Arial" w:hAnsi="Arial" w:cs="Arial"/>
              </w:rPr>
              <w:t>(b)</w:t>
            </w:r>
            <w:r w:rsidRPr="0018138C">
              <w:rPr>
                <w:rFonts w:ascii="Arial" w:hAnsi="Arial" w:cs="Arial"/>
              </w:rPr>
              <w:tab/>
              <w:t>Describe any likely changes to the European site:</w:t>
            </w:r>
          </w:p>
        </w:tc>
      </w:tr>
      <w:tr w:rsidR="003111C6" w:rsidRPr="0018138C" w:rsidTr="00312AAA">
        <w:tc>
          <w:tcPr>
            <w:tcW w:w="5154" w:type="dxa"/>
            <w:shd w:val="clear" w:color="auto" w:fill="FFF2CC" w:themeFill="accent4" w:themeFillTint="33"/>
          </w:tcPr>
          <w:p w:rsidR="003111C6" w:rsidRPr="0018138C" w:rsidRDefault="003111C6" w:rsidP="00312AAA">
            <w:pPr>
              <w:pStyle w:val="Tabletext"/>
              <w:spacing w:line="240" w:lineRule="auto"/>
              <w:rPr>
                <w:rFonts w:ascii="Arial" w:hAnsi="Arial" w:cs="Arial"/>
              </w:rPr>
            </w:pPr>
            <w:r w:rsidRPr="0018138C">
              <w:rPr>
                <w:rFonts w:ascii="Arial" w:hAnsi="Arial" w:cs="Arial"/>
              </w:rPr>
              <w:t>Examples of the type of changes to give consideration to include:</w:t>
            </w:r>
          </w:p>
          <w:p w:rsidR="003111C6" w:rsidRPr="0018138C" w:rsidRDefault="003111C6" w:rsidP="003111C6">
            <w:pPr>
              <w:pStyle w:val="Tabletextindent"/>
              <w:numPr>
                <w:ilvl w:val="0"/>
                <w:numId w:val="3"/>
              </w:numPr>
              <w:spacing w:line="240" w:lineRule="auto"/>
              <w:ind w:left="284" w:hanging="284"/>
              <w:rPr>
                <w:rFonts w:ascii="Arial" w:hAnsi="Arial" w:cs="Arial"/>
              </w:rPr>
            </w:pPr>
            <w:r w:rsidRPr="0018138C">
              <w:rPr>
                <w:rFonts w:ascii="Arial" w:hAnsi="Arial" w:cs="Arial"/>
              </w:rPr>
              <w:t>Reduction or fragmentation of habitat area</w:t>
            </w:r>
          </w:p>
          <w:p w:rsidR="003111C6" w:rsidRPr="0018138C" w:rsidRDefault="003111C6" w:rsidP="003111C6">
            <w:pPr>
              <w:pStyle w:val="Tabletextindent"/>
              <w:numPr>
                <w:ilvl w:val="0"/>
                <w:numId w:val="3"/>
              </w:numPr>
              <w:spacing w:line="240" w:lineRule="auto"/>
              <w:ind w:left="284" w:hanging="284"/>
              <w:rPr>
                <w:rFonts w:ascii="Arial" w:hAnsi="Arial" w:cs="Arial"/>
              </w:rPr>
            </w:pPr>
            <w:r w:rsidRPr="0018138C">
              <w:rPr>
                <w:rFonts w:ascii="Arial" w:hAnsi="Arial" w:cs="Arial"/>
              </w:rPr>
              <w:t>Disturbance to QI species</w:t>
            </w:r>
          </w:p>
          <w:p w:rsidR="003111C6" w:rsidRPr="0018138C" w:rsidRDefault="003111C6" w:rsidP="003111C6">
            <w:pPr>
              <w:pStyle w:val="Tabletextindent"/>
              <w:numPr>
                <w:ilvl w:val="0"/>
                <w:numId w:val="3"/>
              </w:numPr>
              <w:spacing w:line="240" w:lineRule="auto"/>
              <w:ind w:left="284" w:hanging="284"/>
              <w:rPr>
                <w:rFonts w:ascii="Arial" w:hAnsi="Arial" w:cs="Arial"/>
              </w:rPr>
            </w:pPr>
            <w:r w:rsidRPr="0018138C">
              <w:rPr>
                <w:rFonts w:ascii="Arial" w:hAnsi="Arial" w:cs="Arial"/>
              </w:rPr>
              <w:t>Habitat or species fragmentation</w:t>
            </w:r>
          </w:p>
          <w:p w:rsidR="003111C6" w:rsidRPr="0018138C" w:rsidRDefault="003111C6" w:rsidP="003111C6">
            <w:pPr>
              <w:pStyle w:val="Tabletextindent"/>
              <w:numPr>
                <w:ilvl w:val="0"/>
                <w:numId w:val="3"/>
              </w:numPr>
              <w:spacing w:line="240" w:lineRule="auto"/>
              <w:ind w:left="284" w:hanging="284"/>
              <w:rPr>
                <w:rFonts w:ascii="Arial" w:hAnsi="Arial" w:cs="Arial"/>
              </w:rPr>
            </w:pPr>
            <w:r w:rsidRPr="0018138C">
              <w:rPr>
                <w:rFonts w:ascii="Arial" w:hAnsi="Arial" w:cs="Arial"/>
              </w:rPr>
              <w:t>Reduction or fragmentation in species density</w:t>
            </w:r>
          </w:p>
          <w:p w:rsidR="003111C6" w:rsidRPr="0018138C" w:rsidRDefault="003111C6" w:rsidP="003111C6">
            <w:pPr>
              <w:pStyle w:val="Tabletextindent"/>
              <w:numPr>
                <w:ilvl w:val="0"/>
                <w:numId w:val="3"/>
              </w:numPr>
              <w:spacing w:line="240" w:lineRule="auto"/>
              <w:ind w:left="284" w:hanging="284"/>
              <w:rPr>
                <w:rFonts w:ascii="Arial" w:hAnsi="Arial" w:cs="Arial"/>
              </w:rPr>
            </w:pPr>
            <w:r w:rsidRPr="0018138C">
              <w:rPr>
                <w:rFonts w:ascii="Arial" w:hAnsi="Arial" w:cs="Arial"/>
              </w:rPr>
              <w:t>Changes in key indicators of conservation status value (water or air quality etc.)</w:t>
            </w:r>
          </w:p>
          <w:p w:rsidR="003111C6" w:rsidRPr="0018138C" w:rsidRDefault="003111C6" w:rsidP="003111C6">
            <w:pPr>
              <w:pStyle w:val="Tabletextindent"/>
              <w:numPr>
                <w:ilvl w:val="0"/>
                <w:numId w:val="3"/>
              </w:numPr>
              <w:spacing w:line="240" w:lineRule="auto"/>
              <w:ind w:left="284" w:hanging="284"/>
              <w:rPr>
                <w:rFonts w:ascii="Arial" w:hAnsi="Arial" w:cs="Arial"/>
              </w:rPr>
            </w:pPr>
            <w:r w:rsidRPr="0018138C">
              <w:rPr>
                <w:rFonts w:ascii="Arial" w:hAnsi="Arial" w:cs="Arial"/>
              </w:rPr>
              <w:t xml:space="preserve">Changes to areas of sensitivity or threats to QI </w:t>
            </w:r>
          </w:p>
          <w:p w:rsidR="003111C6" w:rsidRPr="0018138C" w:rsidRDefault="003111C6" w:rsidP="003111C6">
            <w:pPr>
              <w:pStyle w:val="ListParagraph"/>
              <w:numPr>
                <w:ilvl w:val="0"/>
                <w:numId w:val="3"/>
              </w:numPr>
              <w:ind w:left="284" w:hanging="284"/>
              <w:rPr>
                <w:rFonts w:ascii="Arial" w:hAnsi="Arial" w:cs="Arial"/>
                <w:sz w:val="19"/>
                <w:szCs w:val="19"/>
              </w:rPr>
            </w:pPr>
            <w:r w:rsidRPr="0018138C">
              <w:rPr>
                <w:rFonts w:ascii="Arial" w:hAnsi="Arial" w:cs="Arial"/>
                <w:sz w:val="19"/>
                <w:szCs w:val="19"/>
              </w:rPr>
              <w:t>Interference with the key relationships that define the structure or ecological function of the site</w:t>
            </w:r>
          </w:p>
        </w:tc>
        <w:tc>
          <w:tcPr>
            <w:tcW w:w="5154" w:type="dxa"/>
            <w:shd w:val="clear" w:color="auto" w:fill="FFF2CC" w:themeFill="accent4" w:themeFillTint="33"/>
          </w:tcPr>
          <w:p w:rsidR="003111C6" w:rsidRPr="0018138C" w:rsidRDefault="003111C6" w:rsidP="00312AAA">
            <w:pPr>
              <w:rPr>
                <w:rFonts w:ascii="Arial" w:hAnsi="Arial" w:cs="Arial"/>
                <w:sz w:val="20"/>
                <w:szCs w:val="20"/>
              </w:rPr>
            </w:pPr>
            <w:r>
              <w:rPr>
                <w:rFonts w:ascii="Arial" w:hAnsi="Arial" w:cs="Arial"/>
                <w:sz w:val="20"/>
                <w:szCs w:val="20"/>
              </w:rPr>
              <w:t xml:space="preserve">None anticipated </w:t>
            </w:r>
          </w:p>
        </w:tc>
      </w:tr>
    </w:tbl>
    <w:p w:rsidR="003111C6" w:rsidRPr="0018138C" w:rsidRDefault="003111C6" w:rsidP="003111C6">
      <w:pPr>
        <w:rPr>
          <w:rFonts w:ascii="Arial" w:hAnsi="Arial" w:cs="Arial"/>
          <w:sz w:val="20"/>
          <w:szCs w:val="20"/>
        </w:rPr>
      </w:pPr>
    </w:p>
    <w:p w:rsidR="003111C6" w:rsidRPr="0018138C" w:rsidRDefault="003111C6" w:rsidP="003111C6">
      <w:pPr>
        <w:pStyle w:val="z-TopofForm"/>
      </w:pPr>
      <w:r w:rsidRPr="0018138C">
        <w:t>Top of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5048"/>
        <w:gridCol w:w="5034"/>
      </w:tblGrid>
      <w:tr w:rsidR="003111C6" w:rsidRPr="0018138C" w:rsidTr="00312AAA">
        <w:tc>
          <w:tcPr>
            <w:tcW w:w="10308" w:type="dxa"/>
            <w:gridSpan w:val="2"/>
            <w:shd w:val="clear" w:color="auto" w:fill="FFF2CC" w:themeFill="accent4" w:themeFillTint="33"/>
          </w:tcPr>
          <w:p w:rsidR="003111C6" w:rsidRPr="0018138C" w:rsidRDefault="003111C6" w:rsidP="00312AAA">
            <w:pPr>
              <w:pStyle w:val="Tablesubheadings"/>
              <w:spacing w:after="0" w:line="240" w:lineRule="auto"/>
              <w:ind w:left="426" w:hanging="426"/>
              <w:rPr>
                <w:rFonts w:ascii="Arial" w:hAnsi="Arial" w:cs="Arial"/>
              </w:rPr>
            </w:pPr>
            <w:r w:rsidRPr="0018138C">
              <w:rPr>
                <w:rFonts w:ascii="Arial" w:hAnsi="Arial" w:cs="Arial"/>
              </w:rPr>
              <w:t>(c)</w:t>
            </w:r>
            <w:r w:rsidRPr="0018138C">
              <w:rPr>
                <w:rFonts w:ascii="Arial" w:hAnsi="Arial" w:cs="Arial"/>
              </w:rPr>
              <w:tab/>
              <w:t xml:space="preserve">Are </w:t>
            </w:r>
            <w:r w:rsidRPr="0018138C">
              <w:rPr>
                <w:rFonts w:ascii="Arial" w:hAnsi="Arial" w:cs="Arial"/>
                <w:i/>
                <w:iCs/>
              </w:rPr>
              <w:t>‘mitigation’</w:t>
            </w:r>
            <w:r w:rsidRPr="0018138C">
              <w:rPr>
                <w:rFonts w:ascii="Arial" w:hAnsi="Arial" w:cs="Arial"/>
              </w:rPr>
              <w:t xml:space="preserve"> measures necessary to reach a conclusion that likely significant effects can be ruled out at screening?</w:t>
            </w:r>
          </w:p>
        </w:tc>
      </w:tr>
      <w:tr w:rsidR="003111C6" w:rsidRPr="0018138C" w:rsidTr="00312AAA">
        <w:trPr>
          <w:hidden/>
        </w:trPr>
        <w:tc>
          <w:tcPr>
            <w:tcW w:w="5154" w:type="dxa"/>
            <w:shd w:val="clear" w:color="auto" w:fill="FFF2CC" w:themeFill="accent4" w:themeFillTint="33"/>
          </w:tcPr>
          <w:p w:rsidR="003111C6" w:rsidRPr="00493549" w:rsidRDefault="003111C6" w:rsidP="00312AAA">
            <w:pPr>
              <w:rPr>
                <w:rFonts w:ascii="Arial" w:hAnsi="Arial" w:cs="Arial"/>
                <w:color w:val="005F71"/>
                <w:sz w:val="19"/>
                <w:szCs w:val="19"/>
              </w:rPr>
            </w:pPr>
            <w:r w:rsidRPr="00493549">
              <w:rPr>
                <w:rFonts w:ascii="Arial" w:hAnsi="Arial" w:cs="Arial"/>
                <w:vanish/>
                <w:color w:val="000000" w:themeColor="text1"/>
                <w:sz w:val="19"/>
                <w:szCs w:val="19"/>
              </w:rPr>
              <w:fldChar w:fldCharType="begin">
                <w:ffData>
                  <w:name w:val="Check3"/>
                  <w:enabled/>
                  <w:calcOnExit w:val="0"/>
                  <w:checkBox>
                    <w:sizeAuto/>
                    <w:default w:val="0"/>
                  </w:checkBox>
                </w:ffData>
              </w:fldChar>
            </w:r>
            <w:r w:rsidRPr="00493549">
              <w:rPr>
                <w:rFonts w:ascii="Arial" w:hAnsi="Arial" w:cs="Arial"/>
                <w:vanish/>
                <w:color w:val="000000" w:themeColor="text1"/>
                <w:sz w:val="19"/>
                <w:szCs w:val="19"/>
              </w:rPr>
              <w:instrText xml:space="preserve"> FORMCHECKBOX </w:instrText>
            </w:r>
            <w:r w:rsidR="00091077">
              <w:rPr>
                <w:rFonts w:ascii="Arial" w:hAnsi="Arial" w:cs="Arial"/>
                <w:vanish/>
                <w:color w:val="000000" w:themeColor="text1"/>
                <w:sz w:val="19"/>
                <w:szCs w:val="19"/>
              </w:rPr>
            </w:r>
            <w:r w:rsidR="00091077">
              <w:rPr>
                <w:rFonts w:ascii="Arial" w:hAnsi="Arial" w:cs="Arial"/>
                <w:vanish/>
                <w:color w:val="000000" w:themeColor="text1"/>
                <w:sz w:val="19"/>
                <w:szCs w:val="19"/>
              </w:rPr>
              <w:fldChar w:fldCharType="separate"/>
            </w:r>
            <w:r w:rsidRPr="00493549">
              <w:rPr>
                <w:rFonts w:ascii="Arial" w:hAnsi="Arial" w:cs="Arial"/>
                <w:vanish/>
                <w:color w:val="000000" w:themeColor="text1"/>
                <w:sz w:val="19"/>
                <w:szCs w:val="19"/>
              </w:rPr>
              <w:fldChar w:fldCharType="end"/>
            </w:r>
            <w:r w:rsidRPr="00493549">
              <w:rPr>
                <w:rFonts w:ascii="Arial" w:hAnsi="Arial" w:cs="Arial"/>
                <w:vanish/>
                <w:color w:val="000000" w:themeColor="text1"/>
                <w:sz w:val="19"/>
                <w:szCs w:val="19"/>
              </w:rPr>
              <w:fldChar w:fldCharType="begin">
                <w:ffData>
                  <w:name w:val="Check3"/>
                  <w:enabled/>
                  <w:calcOnExit w:val="0"/>
                  <w:checkBox>
                    <w:sizeAuto/>
                    <w:default w:val="0"/>
                  </w:checkBox>
                </w:ffData>
              </w:fldChar>
            </w:r>
            <w:r w:rsidRPr="00493549">
              <w:rPr>
                <w:rFonts w:ascii="Arial" w:hAnsi="Arial" w:cs="Arial"/>
                <w:vanish/>
                <w:color w:val="000000" w:themeColor="text1"/>
                <w:sz w:val="19"/>
                <w:szCs w:val="19"/>
              </w:rPr>
              <w:instrText xml:space="preserve"> FORMCHECKBOX </w:instrText>
            </w:r>
            <w:r w:rsidR="00091077">
              <w:rPr>
                <w:rFonts w:ascii="Arial" w:hAnsi="Arial" w:cs="Arial"/>
                <w:vanish/>
                <w:color w:val="000000" w:themeColor="text1"/>
                <w:sz w:val="19"/>
                <w:szCs w:val="19"/>
              </w:rPr>
            </w:r>
            <w:r w:rsidR="00091077">
              <w:rPr>
                <w:rFonts w:ascii="Arial" w:hAnsi="Arial" w:cs="Arial"/>
                <w:vanish/>
                <w:color w:val="000000" w:themeColor="text1"/>
                <w:sz w:val="19"/>
                <w:szCs w:val="19"/>
              </w:rPr>
              <w:fldChar w:fldCharType="separate"/>
            </w:r>
            <w:r w:rsidRPr="00493549">
              <w:rPr>
                <w:rFonts w:ascii="Arial" w:hAnsi="Arial" w:cs="Arial"/>
                <w:vanish/>
                <w:color w:val="000000" w:themeColor="text1"/>
                <w:sz w:val="19"/>
                <w:szCs w:val="19"/>
              </w:rPr>
              <w:fldChar w:fldCharType="end"/>
            </w:r>
            <w:r w:rsidRPr="00493549">
              <w:rPr>
                <w:rStyle w:val="Darkgreenboldtext"/>
                <w:rFonts w:ascii="Arial" w:hAnsi="Arial" w:cs="Arial"/>
                <w:color w:val="000000" w:themeColor="text1"/>
                <w:sz w:val="19"/>
                <w:szCs w:val="19"/>
              </w:rPr>
              <w:t xml:space="preserve"> </w:t>
            </w:r>
            <w:r w:rsidRPr="00493549">
              <w:rPr>
                <w:rFonts w:ascii="Arial" w:hAnsi="Arial" w:cs="Arial"/>
                <w:color w:val="000000" w:themeColor="text1"/>
                <w:sz w:val="19"/>
                <w:szCs w:val="19"/>
              </w:rPr>
              <w:t>No</w:t>
            </w:r>
          </w:p>
        </w:tc>
        <w:tc>
          <w:tcPr>
            <w:tcW w:w="5154" w:type="dxa"/>
            <w:shd w:val="clear" w:color="auto" w:fill="FFF2CC" w:themeFill="accent4" w:themeFillTint="33"/>
          </w:tcPr>
          <w:p w:rsidR="003111C6" w:rsidRPr="0018138C" w:rsidRDefault="003111C6" w:rsidP="00312AAA">
            <w:pPr>
              <w:rPr>
                <w:rFonts w:ascii="Arial" w:hAnsi="Arial" w:cs="Arial"/>
                <w:sz w:val="20"/>
                <w:szCs w:val="20"/>
              </w:rPr>
            </w:pPr>
          </w:p>
        </w:tc>
      </w:tr>
    </w:tbl>
    <w:p w:rsidR="003111C6" w:rsidRPr="00CA20D8" w:rsidRDefault="003111C6" w:rsidP="003111C6">
      <w:pPr>
        <w:autoSpaceDE w:val="0"/>
        <w:autoSpaceDN w:val="0"/>
        <w:adjustRightInd w:val="0"/>
        <w:ind w:left="1320" w:right="723" w:hanging="1320"/>
        <w:rPr>
          <w:rFonts w:ascii="Arial" w:hAnsi="Arial" w:cs="Arial"/>
          <w:b/>
          <w:sz w:val="20"/>
          <w:szCs w:val="20"/>
        </w:rPr>
      </w:pPr>
    </w:p>
    <w:p w:rsidR="003111C6" w:rsidRPr="00CA20D8" w:rsidRDefault="003111C6" w:rsidP="003111C6">
      <w:pPr>
        <w:autoSpaceDE w:val="0"/>
        <w:autoSpaceDN w:val="0"/>
        <w:adjustRightInd w:val="0"/>
        <w:ind w:right="723"/>
        <w:jc w:val="both"/>
        <w:rPr>
          <w:rFonts w:ascii="Arial" w:hAnsi="Arial" w:cs="Arial"/>
          <w:b/>
          <w:sz w:val="16"/>
          <w:szCs w:val="16"/>
        </w:rPr>
      </w:pPr>
    </w:p>
    <w:p w:rsidR="003111C6" w:rsidRPr="00CA20D8" w:rsidRDefault="003111C6" w:rsidP="003111C6">
      <w:pPr>
        <w:autoSpaceDE w:val="0"/>
        <w:autoSpaceDN w:val="0"/>
        <w:adjustRightInd w:val="0"/>
        <w:ind w:right="723"/>
        <w:jc w:val="both"/>
        <w:rPr>
          <w:rFonts w:ascii="Arial" w:hAnsi="Arial" w:cs="Arial"/>
          <w:b/>
          <w:sz w:val="20"/>
          <w:szCs w:val="20"/>
        </w:rPr>
      </w:pPr>
    </w:p>
    <w:tbl>
      <w:tblPr>
        <w:tblW w:w="499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10072"/>
      </w:tblGrid>
      <w:tr w:rsidR="003111C6" w:rsidRPr="00452BF7" w:rsidTr="00312AAA">
        <w:tc>
          <w:tcPr>
            <w:tcW w:w="5000" w:type="pct"/>
            <w:shd w:val="clear" w:color="auto" w:fill="FFF2CC" w:themeFill="accent4" w:themeFillTint="33"/>
          </w:tcPr>
          <w:p w:rsidR="003111C6" w:rsidRPr="005416BB" w:rsidRDefault="003111C6" w:rsidP="00312AAA">
            <w:pPr>
              <w:jc w:val="center"/>
              <w:rPr>
                <w:rFonts w:ascii="Arial" w:hAnsi="Arial" w:cs="Arial"/>
                <w:b/>
              </w:rPr>
            </w:pPr>
            <w:r w:rsidRPr="005416BB">
              <w:rPr>
                <w:rFonts w:ascii="Arial" w:hAnsi="Arial" w:cs="Arial"/>
                <w:b/>
              </w:rPr>
              <w:t>Step 4: Habitats Directive Screening Conclusion Statement</w:t>
            </w:r>
          </w:p>
        </w:tc>
      </w:tr>
    </w:tbl>
    <w:tbl>
      <w:tblPr>
        <w:tblStyle w:val="TableGrid"/>
        <w:tblW w:w="0" w:type="auto"/>
        <w:shd w:val="clear" w:color="auto" w:fill="FFF2CC" w:themeFill="accent4" w:themeFillTint="33"/>
        <w:tblCellMar>
          <w:top w:w="113" w:type="dxa"/>
          <w:bottom w:w="113" w:type="dxa"/>
        </w:tblCellMar>
        <w:tblLook w:val="04A0" w:firstRow="1" w:lastRow="0" w:firstColumn="1" w:lastColumn="0" w:noHBand="0" w:noVBand="1"/>
      </w:tblPr>
      <w:tblGrid>
        <w:gridCol w:w="4112"/>
        <w:gridCol w:w="1415"/>
        <w:gridCol w:w="4533"/>
      </w:tblGrid>
      <w:tr w:rsidR="003111C6" w:rsidRPr="0018138C" w:rsidTr="00312AAA">
        <w:tc>
          <w:tcPr>
            <w:tcW w:w="10060" w:type="dxa"/>
            <w:gridSpan w:val="3"/>
            <w:shd w:val="clear" w:color="auto" w:fill="FFF2CC" w:themeFill="accent4" w:themeFillTint="33"/>
          </w:tcPr>
          <w:p w:rsidR="003111C6" w:rsidRPr="00C67ED0" w:rsidRDefault="003111C6" w:rsidP="00312AAA">
            <w:pPr>
              <w:widowControl w:val="0"/>
              <w:suppressAutoHyphens/>
              <w:autoSpaceDE w:val="0"/>
              <w:autoSpaceDN w:val="0"/>
              <w:adjustRightInd w:val="0"/>
              <w:textAlignment w:val="center"/>
              <w:rPr>
                <w:rFonts w:ascii="Arial" w:hAnsi="Arial" w:cs="Arial"/>
                <w:b/>
                <w:bCs/>
                <w:color w:val="005E71"/>
                <w:sz w:val="16"/>
                <w:szCs w:val="16"/>
                <w:lang w:val="en-GB"/>
              </w:rPr>
            </w:pPr>
            <w:r w:rsidRPr="00C67ED0">
              <w:rPr>
                <w:rFonts w:ascii="Arial" w:hAnsi="Arial" w:cs="Arial"/>
                <w:b/>
                <w:bCs/>
                <w:color w:val="005E71"/>
                <w:sz w:val="16"/>
                <w:szCs w:val="16"/>
                <w:lang w:val="en-GB"/>
              </w:rPr>
              <w:t>Conclusion:</w:t>
            </w:r>
          </w:p>
        </w:tc>
      </w:tr>
      <w:tr w:rsidR="003111C6" w:rsidRPr="0018138C" w:rsidTr="00312AAA">
        <w:tc>
          <w:tcPr>
            <w:tcW w:w="4112" w:type="dxa"/>
            <w:shd w:val="clear" w:color="auto" w:fill="FFF2CC" w:themeFill="accent4" w:themeFillTint="33"/>
          </w:tcPr>
          <w:p w:rsidR="003111C6" w:rsidRPr="00C67ED0" w:rsidRDefault="003111C6" w:rsidP="00312AAA">
            <w:pPr>
              <w:rPr>
                <w:rFonts w:ascii="Arial" w:hAnsi="Arial" w:cs="Arial"/>
                <w:sz w:val="16"/>
                <w:szCs w:val="16"/>
              </w:rPr>
            </w:pPr>
          </w:p>
        </w:tc>
        <w:tc>
          <w:tcPr>
            <w:tcW w:w="1415" w:type="dxa"/>
            <w:shd w:val="clear" w:color="auto" w:fill="FFF2CC" w:themeFill="accent4" w:themeFillTint="33"/>
          </w:tcPr>
          <w:p w:rsidR="003111C6" w:rsidRPr="00C67ED0" w:rsidRDefault="003111C6" w:rsidP="00312AAA">
            <w:pPr>
              <w:widowControl w:val="0"/>
              <w:suppressAutoHyphens/>
              <w:autoSpaceDE w:val="0"/>
              <w:autoSpaceDN w:val="0"/>
              <w:adjustRightInd w:val="0"/>
              <w:textAlignment w:val="center"/>
              <w:rPr>
                <w:rFonts w:ascii="Arial" w:hAnsi="Arial" w:cs="Arial"/>
                <w:b/>
                <w:bCs/>
                <w:color w:val="005E71"/>
                <w:sz w:val="16"/>
                <w:szCs w:val="16"/>
                <w:lang w:val="en-GB"/>
              </w:rPr>
            </w:pPr>
            <w:r w:rsidRPr="00C67ED0">
              <w:rPr>
                <w:rFonts w:ascii="Arial" w:hAnsi="Arial" w:cs="Arial"/>
                <w:b/>
                <w:bCs/>
                <w:color w:val="005E71"/>
                <w:sz w:val="16"/>
                <w:szCs w:val="16"/>
                <w:lang w:val="en-GB"/>
              </w:rPr>
              <w:t>Tick as Appropriate:</w:t>
            </w:r>
          </w:p>
        </w:tc>
        <w:tc>
          <w:tcPr>
            <w:tcW w:w="4533" w:type="dxa"/>
            <w:shd w:val="clear" w:color="auto" w:fill="FFF2CC" w:themeFill="accent4" w:themeFillTint="33"/>
          </w:tcPr>
          <w:p w:rsidR="003111C6" w:rsidRPr="00C67ED0" w:rsidRDefault="003111C6" w:rsidP="00312AAA">
            <w:pPr>
              <w:widowControl w:val="0"/>
              <w:suppressAutoHyphens/>
              <w:autoSpaceDE w:val="0"/>
              <w:autoSpaceDN w:val="0"/>
              <w:adjustRightInd w:val="0"/>
              <w:textAlignment w:val="center"/>
              <w:rPr>
                <w:rFonts w:ascii="Arial" w:hAnsi="Arial" w:cs="Arial"/>
                <w:b/>
                <w:bCs/>
                <w:color w:val="005E71"/>
                <w:sz w:val="16"/>
                <w:szCs w:val="16"/>
                <w:lang w:val="en-GB"/>
              </w:rPr>
            </w:pPr>
            <w:r w:rsidRPr="00C67ED0">
              <w:rPr>
                <w:rFonts w:ascii="Arial" w:hAnsi="Arial" w:cs="Arial"/>
                <w:b/>
                <w:bCs/>
                <w:color w:val="005E71"/>
                <w:sz w:val="16"/>
                <w:szCs w:val="16"/>
                <w:lang w:val="en-GB"/>
              </w:rPr>
              <w:t>Recommendation:</w:t>
            </w:r>
          </w:p>
          <w:p w:rsidR="003111C6" w:rsidRPr="00C67ED0" w:rsidRDefault="003111C6" w:rsidP="00312AAA">
            <w:pPr>
              <w:rPr>
                <w:rFonts w:ascii="Arial" w:hAnsi="Arial" w:cs="Arial"/>
                <w:sz w:val="16"/>
                <w:szCs w:val="16"/>
              </w:rPr>
            </w:pPr>
          </w:p>
        </w:tc>
      </w:tr>
      <w:tr w:rsidR="003111C6" w:rsidRPr="0018138C" w:rsidTr="00312AAA">
        <w:tc>
          <w:tcPr>
            <w:tcW w:w="4112" w:type="dxa"/>
            <w:shd w:val="clear" w:color="auto" w:fill="FFF2CC" w:themeFill="accent4" w:themeFillTint="33"/>
          </w:tcPr>
          <w:p w:rsidR="003111C6" w:rsidRPr="00C67ED0" w:rsidRDefault="003111C6" w:rsidP="00312AAA">
            <w:pPr>
              <w:widowControl w:val="0"/>
              <w:suppressAutoHyphens/>
              <w:autoSpaceDE w:val="0"/>
              <w:autoSpaceDN w:val="0"/>
              <w:adjustRightInd w:val="0"/>
              <w:ind w:left="340" w:hanging="340"/>
              <w:textAlignment w:val="center"/>
              <w:rPr>
                <w:rFonts w:ascii="Arial" w:hAnsi="Arial" w:cs="Arial"/>
                <w:color w:val="000000"/>
                <w:sz w:val="16"/>
                <w:szCs w:val="16"/>
                <w:lang w:val="en-GB"/>
              </w:rPr>
            </w:pPr>
            <w:r w:rsidRPr="00C67ED0">
              <w:rPr>
                <w:rFonts w:ascii="Arial" w:hAnsi="Arial" w:cs="Arial"/>
                <w:color w:val="000000"/>
                <w:sz w:val="16"/>
                <w:szCs w:val="16"/>
                <w:lang w:val="en-GB"/>
              </w:rPr>
              <w:t>(i)</w:t>
            </w:r>
            <w:r w:rsidRPr="00C67ED0">
              <w:rPr>
                <w:rFonts w:ascii="Arial" w:hAnsi="Arial" w:cs="Arial"/>
                <w:color w:val="000000"/>
                <w:sz w:val="16"/>
                <w:szCs w:val="16"/>
                <w:lang w:val="en-GB"/>
              </w:rPr>
              <w:tab/>
              <w:t xml:space="preserve">It is clear that there is </w:t>
            </w:r>
            <w:r w:rsidRPr="00C67ED0">
              <w:rPr>
                <w:rFonts w:ascii="Arial" w:hAnsi="Arial" w:cs="Arial"/>
                <w:b/>
                <w:bCs/>
                <w:color w:val="000000"/>
                <w:sz w:val="16"/>
                <w:szCs w:val="16"/>
                <w:lang w:val="en-GB"/>
              </w:rPr>
              <w:t>no likelihood</w:t>
            </w:r>
            <w:r w:rsidRPr="00C67ED0">
              <w:rPr>
                <w:rFonts w:ascii="Arial" w:hAnsi="Arial" w:cs="Arial"/>
                <w:color w:val="000000"/>
                <w:sz w:val="16"/>
                <w:szCs w:val="16"/>
                <w:lang w:val="en-GB"/>
              </w:rPr>
              <w:t xml:space="preserve"> of significant effects on a European site.</w:t>
            </w:r>
          </w:p>
        </w:tc>
        <w:tc>
          <w:tcPr>
            <w:tcW w:w="1415" w:type="dxa"/>
            <w:shd w:val="clear" w:color="auto" w:fill="FFF2CC" w:themeFill="accent4" w:themeFillTint="33"/>
          </w:tcPr>
          <w:p w:rsidR="003111C6" w:rsidRPr="00C67ED0" w:rsidRDefault="003111C6" w:rsidP="00312AAA">
            <w:pPr>
              <w:jc w:val="center"/>
              <w:rPr>
                <w:rFonts w:ascii="Arial" w:hAnsi="Arial" w:cs="Arial"/>
                <w:color w:val="005F71"/>
                <w:sz w:val="16"/>
                <w:szCs w:val="16"/>
              </w:rPr>
            </w:pPr>
            <w:r w:rsidRPr="001F2B96">
              <w:rPr>
                <w:rFonts w:ascii="Arial" w:hAnsi="Arial" w:cs="Arial"/>
                <w:sz w:val="22"/>
                <w:szCs w:val="16"/>
              </w:rPr>
              <w:t>√</w:t>
            </w:r>
          </w:p>
        </w:tc>
        <w:tc>
          <w:tcPr>
            <w:tcW w:w="4533" w:type="dxa"/>
            <w:shd w:val="clear" w:color="auto" w:fill="FFF2CC" w:themeFill="accent4" w:themeFillTint="33"/>
          </w:tcPr>
          <w:p w:rsidR="003111C6" w:rsidRPr="00C67ED0" w:rsidRDefault="003111C6" w:rsidP="00312AAA">
            <w:pPr>
              <w:widowControl w:val="0"/>
              <w:suppressAutoHyphens/>
              <w:autoSpaceDE w:val="0"/>
              <w:autoSpaceDN w:val="0"/>
              <w:adjustRightInd w:val="0"/>
              <w:textAlignment w:val="center"/>
              <w:rPr>
                <w:rFonts w:ascii="Arial" w:hAnsi="Arial" w:cs="Arial"/>
                <w:color w:val="000000"/>
                <w:sz w:val="16"/>
                <w:szCs w:val="16"/>
                <w:lang w:val="en-GB"/>
              </w:rPr>
            </w:pPr>
            <w:r w:rsidRPr="00C67ED0">
              <w:rPr>
                <w:rFonts w:ascii="Arial" w:hAnsi="Arial" w:cs="Arial"/>
                <w:color w:val="000000"/>
                <w:sz w:val="16"/>
                <w:szCs w:val="16"/>
                <w:lang w:val="en-GB"/>
              </w:rPr>
              <w:t>The proposal can be screened out: Appropriate assessment not required.</w:t>
            </w:r>
          </w:p>
        </w:tc>
      </w:tr>
      <w:tr w:rsidR="003111C6" w:rsidRPr="0018138C" w:rsidTr="00312AAA">
        <w:tc>
          <w:tcPr>
            <w:tcW w:w="4112" w:type="dxa"/>
            <w:shd w:val="clear" w:color="auto" w:fill="FFF2CC" w:themeFill="accent4" w:themeFillTint="33"/>
          </w:tcPr>
          <w:p w:rsidR="003111C6" w:rsidRPr="00C67ED0" w:rsidRDefault="003111C6" w:rsidP="00312AAA">
            <w:pPr>
              <w:widowControl w:val="0"/>
              <w:suppressAutoHyphens/>
              <w:autoSpaceDE w:val="0"/>
              <w:autoSpaceDN w:val="0"/>
              <w:adjustRightInd w:val="0"/>
              <w:spacing w:after="57"/>
              <w:ind w:left="340" w:hanging="340"/>
              <w:textAlignment w:val="center"/>
              <w:rPr>
                <w:rFonts w:ascii="Arial" w:hAnsi="Arial" w:cs="Arial"/>
                <w:color w:val="000000"/>
                <w:sz w:val="16"/>
                <w:szCs w:val="16"/>
                <w:lang w:val="en-GB"/>
              </w:rPr>
            </w:pPr>
            <w:r w:rsidRPr="00C67ED0">
              <w:rPr>
                <w:rFonts w:ascii="Arial" w:hAnsi="Arial" w:cs="Arial"/>
                <w:color w:val="000000"/>
                <w:sz w:val="16"/>
                <w:szCs w:val="16"/>
                <w:lang w:val="en-GB"/>
              </w:rPr>
              <w:t>(ii)</w:t>
            </w:r>
            <w:r w:rsidRPr="00C67ED0">
              <w:rPr>
                <w:rFonts w:ascii="Arial" w:hAnsi="Arial" w:cs="Arial"/>
                <w:color w:val="000000"/>
                <w:sz w:val="16"/>
                <w:szCs w:val="16"/>
                <w:lang w:val="en-GB"/>
              </w:rPr>
              <w:tab/>
              <w:t xml:space="preserve">It is </w:t>
            </w:r>
            <w:r w:rsidRPr="00C67ED0">
              <w:rPr>
                <w:rFonts w:ascii="Arial" w:hAnsi="Arial" w:cs="Arial"/>
                <w:b/>
                <w:bCs/>
                <w:color w:val="000000"/>
                <w:sz w:val="16"/>
                <w:szCs w:val="16"/>
                <w:lang w:val="en-GB"/>
              </w:rPr>
              <w:t>uncertain</w:t>
            </w:r>
            <w:r w:rsidRPr="00C67ED0">
              <w:rPr>
                <w:rFonts w:ascii="Arial" w:hAnsi="Arial" w:cs="Arial"/>
                <w:color w:val="000000"/>
                <w:sz w:val="16"/>
                <w:szCs w:val="16"/>
                <w:lang w:val="en-GB"/>
              </w:rPr>
              <w:t xml:space="preserve"> whether the proposal will have a significant effect on a European site.</w:t>
            </w:r>
          </w:p>
        </w:tc>
        <w:tc>
          <w:tcPr>
            <w:tcW w:w="1415" w:type="dxa"/>
            <w:shd w:val="clear" w:color="auto" w:fill="FFF2CC" w:themeFill="accent4" w:themeFillTint="33"/>
          </w:tcPr>
          <w:p w:rsidR="003111C6" w:rsidRPr="00C67ED0" w:rsidRDefault="003111C6" w:rsidP="00312AAA">
            <w:pPr>
              <w:jc w:val="center"/>
              <w:rPr>
                <w:rFonts w:ascii="Arial" w:hAnsi="Arial" w:cs="Arial"/>
                <w:color w:val="005F71"/>
                <w:sz w:val="16"/>
                <w:szCs w:val="16"/>
              </w:rPr>
            </w:pPr>
            <w:r w:rsidRPr="00C67ED0">
              <w:rPr>
                <w:rFonts w:ascii="Arial" w:hAnsi="Arial" w:cs="Arial"/>
                <w:color w:val="005F71"/>
                <w:sz w:val="16"/>
                <w:szCs w:val="16"/>
              </w:rPr>
              <w:fldChar w:fldCharType="begin">
                <w:ffData>
                  <w:name w:val="Check5"/>
                  <w:enabled/>
                  <w:calcOnExit w:val="0"/>
                  <w:checkBox>
                    <w:sizeAuto/>
                    <w:default w:val="0"/>
                  </w:checkBox>
                </w:ffData>
              </w:fldChar>
            </w:r>
            <w:r w:rsidRPr="00C67ED0">
              <w:rPr>
                <w:rFonts w:ascii="Arial" w:hAnsi="Arial" w:cs="Arial"/>
                <w:color w:val="005F71"/>
                <w:sz w:val="16"/>
                <w:szCs w:val="16"/>
              </w:rPr>
              <w:instrText xml:space="preserve"> FORMCHECKBOX </w:instrText>
            </w:r>
            <w:r w:rsidR="00091077">
              <w:rPr>
                <w:rFonts w:ascii="Arial" w:hAnsi="Arial" w:cs="Arial"/>
                <w:color w:val="005F71"/>
                <w:sz w:val="16"/>
                <w:szCs w:val="16"/>
              </w:rPr>
            </w:r>
            <w:r w:rsidR="00091077">
              <w:rPr>
                <w:rFonts w:ascii="Arial" w:hAnsi="Arial" w:cs="Arial"/>
                <w:color w:val="005F71"/>
                <w:sz w:val="16"/>
                <w:szCs w:val="16"/>
              </w:rPr>
              <w:fldChar w:fldCharType="separate"/>
            </w:r>
            <w:r w:rsidRPr="00C67ED0">
              <w:rPr>
                <w:rFonts w:ascii="Arial" w:hAnsi="Arial" w:cs="Arial"/>
                <w:color w:val="005F71"/>
                <w:sz w:val="16"/>
                <w:szCs w:val="16"/>
              </w:rPr>
              <w:fldChar w:fldCharType="end"/>
            </w:r>
          </w:p>
        </w:tc>
        <w:tc>
          <w:tcPr>
            <w:tcW w:w="4533" w:type="dxa"/>
            <w:shd w:val="clear" w:color="auto" w:fill="FFF2CC" w:themeFill="accent4" w:themeFillTint="33"/>
          </w:tcPr>
          <w:p w:rsidR="003111C6" w:rsidRPr="00C67ED0" w:rsidRDefault="003111C6" w:rsidP="00312AAA">
            <w:pPr>
              <w:spacing w:after="120"/>
              <w:ind w:left="317" w:hanging="317"/>
              <w:rPr>
                <w:rFonts w:ascii="Arial" w:hAnsi="Arial" w:cs="Arial"/>
                <w:color w:val="000000"/>
                <w:sz w:val="16"/>
                <w:szCs w:val="16"/>
                <w:lang w:val="en-GB"/>
              </w:rPr>
            </w:pPr>
            <w:r w:rsidRPr="00C67ED0">
              <w:rPr>
                <w:rFonts w:ascii="Arial" w:hAnsi="Arial" w:cs="Arial"/>
                <w:color w:val="005F71"/>
                <w:sz w:val="16"/>
                <w:szCs w:val="16"/>
              </w:rPr>
              <w:fldChar w:fldCharType="begin">
                <w:ffData>
                  <w:name w:val="Check1"/>
                  <w:enabled/>
                  <w:calcOnExit w:val="0"/>
                  <w:checkBox>
                    <w:sizeAuto/>
                    <w:default w:val="0"/>
                  </w:checkBox>
                </w:ffData>
              </w:fldChar>
            </w:r>
            <w:r w:rsidRPr="00C67ED0">
              <w:rPr>
                <w:rFonts w:ascii="Arial" w:hAnsi="Arial" w:cs="Arial"/>
                <w:color w:val="005F71"/>
                <w:sz w:val="16"/>
                <w:szCs w:val="16"/>
              </w:rPr>
              <w:instrText xml:space="preserve"> FORMCHECKBOX </w:instrText>
            </w:r>
            <w:r w:rsidR="00091077">
              <w:rPr>
                <w:rFonts w:ascii="Arial" w:hAnsi="Arial" w:cs="Arial"/>
                <w:color w:val="005F71"/>
                <w:sz w:val="16"/>
                <w:szCs w:val="16"/>
              </w:rPr>
            </w:r>
            <w:r w:rsidR="00091077">
              <w:rPr>
                <w:rFonts w:ascii="Arial" w:hAnsi="Arial" w:cs="Arial"/>
                <w:color w:val="005F71"/>
                <w:sz w:val="16"/>
                <w:szCs w:val="16"/>
              </w:rPr>
              <w:fldChar w:fldCharType="separate"/>
            </w:r>
            <w:r w:rsidRPr="00C67ED0">
              <w:rPr>
                <w:rFonts w:ascii="Arial" w:hAnsi="Arial" w:cs="Arial"/>
                <w:color w:val="005F71"/>
                <w:sz w:val="16"/>
                <w:szCs w:val="16"/>
              </w:rPr>
              <w:fldChar w:fldCharType="end"/>
            </w:r>
            <w:r w:rsidRPr="00C67ED0">
              <w:rPr>
                <w:rFonts w:ascii="Arial" w:hAnsi="Arial" w:cs="Arial"/>
                <w:color w:val="005F71"/>
                <w:sz w:val="16"/>
                <w:szCs w:val="16"/>
              </w:rPr>
              <w:t xml:space="preserve"> </w:t>
            </w:r>
            <w:r w:rsidRPr="00C67ED0">
              <w:rPr>
                <w:rFonts w:ascii="Arial" w:hAnsi="Arial" w:cs="Arial"/>
                <w:color w:val="005F71"/>
                <w:sz w:val="16"/>
                <w:szCs w:val="16"/>
              </w:rPr>
              <w:tab/>
            </w:r>
            <w:r w:rsidRPr="00C67ED0">
              <w:rPr>
                <w:rFonts w:ascii="Arial" w:hAnsi="Arial" w:cs="Arial"/>
                <w:color w:val="000000"/>
                <w:sz w:val="16"/>
                <w:szCs w:val="16"/>
                <w:lang w:val="en-GB"/>
              </w:rPr>
              <w:t>Request further information to complete screening</w:t>
            </w:r>
          </w:p>
          <w:p w:rsidR="003111C6" w:rsidRPr="00C67ED0" w:rsidRDefault="003111C6" w:rsidP="00312AAA">
            <w:pPr>
              <w:spacing w:after="120"/>
              <w:ind w:left="317" w:hanging="317"/>
              <w:rPr>
                <w:rFonts w:ascii="Arial" w:hAnsi="Arial" w:cs="Arial"/>
                <w:color w:val="000000"/>
                <w:sz w:val="16"/>
                <w:szCs w:val="16"/>
                <w:lang w:val="en-GB"/>
              </w:rPr>
            </w:pPr>
            <w:r w:rsidRPr="00C67ED0">
              <w:rPr>
                <w:rFonts w:ascii="Arial" w:hAnsi="Arial" w:cs="Arial"/>
                <w:color w:val="005F71"/>
                <w:sz w:val="16"/>
                <w:szCs w:val="16"/>
                <w:lang w:val="en-GB"/>
              </w:rPr>
              <w:fldChar w:fldCharType="begin">
                <w:ffData>
                  <w:name w:val="Check2"/>
                  <w:enabled/>
                  <w:calcOnExit w:val="0"/>
                  <w:checkBox>
                    <w:sizeAuto/>
                    <w:default w:val="0"/>
                  </w:checkBox>
                </w:ffData>
              </w:fldChar>
            </w:r>
            <w:r w:rsidRPr="00C67ED0">
              <w:rPr>
                <w:rFonts w:ascii="Arial" w:hAnsi="Arial" w:cs="Arial"/>
                <w:color w:val="005F71"/>
                <w:sz w:val="16"/>
                <w:szCs w:val="16"/>
                <w:lang w:val="en-GB"/>
              </w:rPr>
              <w:instrText xml:space="preserve"> FORMCHECKBOX </w:instrText>
            </w:r>
            <w:r w:rsidR="00091077">
              <w:rPr>
                <w:rFonts w:ascii="Arial" w:hAnsi="Arial" w:cs="Arial"/>
                <w:color w:val="005F71"/>
                <w:sz w:val="16"/>
                <w:szCs w:val="16"/>
                <w:lang w:val="en-GB"/>
              </w:rPr>
            </w:r>
            <w:r w:rsidR="00091077">
              <w:rPr>
                <w:rFonts w:ascii="Arial" w:hAnsi="Arial" w:cs="Arial"/>
                <w:color w:val="005F71"/>
                <w:sz w:val="16"/>
                <w:szCs w:val="16"/>
                <w:lang w:val="en-GB"/>
              </w:rPr>
              <w:fldChar w:fldCharType="separate"/>
            </w:r>
            <w:r w:rsidRPr="00C67ED0">
              <w:rPr>
                <w:rFonts w:ascii="Arial" w:hAnsi="Arial" w:cs="Arial"/>
                <w:color w:val="005F71"/>
                <w:sz w:val="16"/>
                <w:szCs w:val="16"/>
                <w:lang w:val="en-GB"/>
              </w:rPr>
              <w:fldChar w:fldCharType="end"/>
            </w:r>
            <w:r w:rsidRPr="00C67ED0">
              <w:rPr>
                <w:rFonts w:ascii="Arial" w:hAnsi="Arial" w:cs="Arial"/>
                <w:color w:val="005F71"/>
                <w:sz w:val="16"/>
                <w:szCs w:val="16"/>
                <w:lang w:val="en-GB"/>
              </w:rPr>
              <w:tab/>
            </w:r>
            <w:r w:rsidRPr="00C67ED0">
              <w:rPr>
                <w:rFonts w:ascii="Arial" w:hAnsi="Arial" w:cs="Arial"/>
                <w:color w:val="000000"/>
                <w:sz w:val="16"/>
                <w:szCs w:val="16"/>
                <w:lang w:val="en-GB"/>
              </w:rPr>
              <w:t xml:space="preserve">Request NIS </w:t>
            </w:r>
          </w:p>
          <w:p w:rsidR="003111C6" w:rsidRPr="00C67ED0" w:rsidRDefault="003111C6" w:rsidP="00312AAA">
            <w:pPr>
              <w:ind w:left="317" w:hanging="317"/>
              <w:rPr>
                <w:rFonts w:ascii="Arial" w:hAnsi="Arial" w:cs="Arial"/>
                <w:sz w:val="16"/>
                <w:szCs w:val="16"/>
              </w:rPr>
            </w:pPr>
            <w:r w:rsidRPr="00C67ED0">
              <w:rPr>
                <w:rFonts w:ascii="Arial" w:hAnsi="Arial" w:cs="Arial"/>
                <w:color w:val="005F71"/>
                <w:sz w:val="16"/>
                <w:szCs w:val="16"/>
              </w:rPr>
              <w:fldChar w:fldCharType="begin">
                <w:ffData>
                  <w:name w:val="Check3"/>
                  <w:enabled/>
                  <w:calcOnExit w:val="0"/>
                  <w:checkBox>
                    <w:sizeAuto/>
                    <w:default w:val="0"/>
                  </w:checkBox>
                </w:ffData>
              </w:fldChar>
            </w:r>
            <w:r w:rsidRPr="00C67ED0">
              <w:rPr>
                <w:rFonts w:ascii="Arial" w:hAnsi="Arial" w:cs="Arial"/>
                <w:color w:val="005F71"/>
                <w:sz w:val="16"/>
                <w:szCs w:val="16"/>
              </w:rPr>
              <w:instrText xml:space="preserve"> FORMCHECKBOX </w:instrText>
            </w:r>
            <w:r w:rsidR="00091077">
              <w:rPr>
                <w:rFonts w:ascii="Arial" w:hAnsi="Arial" w:cs="Arial"/>
                <w:color w:val="005F71"/>
                <w:sz w:val="16"/>
                <w:szCs w:val="16"/>
              </w:rPr>
            </w:r>
            <w:r w:rsidR="00091077">
              <w:rPr>
                <w:rFonts w:ascii="Arial" w:hAnsi="Arial" w:cs="Arial"/>
                <w:color w:val="005F71"/>
                <w:sz w:val="16"/>
                <w:szCs w:val="16"/>
              </w:rPr>
              <w:fldChar w:fldCharType="separate"/>
            </w:r>
            <w:r w:rsidRPr="00C67ED0">
              <w:rPr>
                <w:rFonts w:ascii="Arial" w:hAnsi="Arial" w:cs="Arial"/>
                <w:color w:val="005F71"/>
                <w:sz w:val="16"/>
                <w:szCs w:val="16"/>
              </w:rPr>
              <w:fldChar w:fldCharType="end"/>
            </w:r>
            <w:r w:rsidRPr="00C67ED0">
              <w:rPr>
                <w:rFonts w:ascii="Arial" w:hAnsi="Arial" w:cs="Arial"/>
                <w:color w:val="005F71"/>
                <w:sz w:val="16"/>
                <w:szCs w:val="16"/>
              </w:rPr>
              <w:tab/>
            </w:r>
            <w:r w:rsidRPr="00C67ED0">
              <w:rPr>
                <w:rFonts w:ascii="Arial" w:hAnsi="Arial" w:cs="Arial"/>
                <w:color w:val="000000"/>
                <w:sz w:val="16"/>
                <w:szCs w:val="16"/>
                <w:lang w:val="en-GB"/>
              </w:rPr>
              <w:t>Refuse planning permission</w:t>
            </w:r>
          </w:p>
        </w:tc>
      </w:tr>
      <w:tr w:rsidR="003111C6" w:rsidRPr="0018138C" w:rsidTr="00312AAA">
        <w:tc>
          <w:tcPr>
            <w:tcW w:w="4112" w:type="dxa"/>
            <w:shd w:val="clear" w:color="auto" w:fill="FFF2CC" w:themeFill="accent4" w:themeFillTint="33"/>
          </w:tcPr>
          <w:p w:rsidR="003111C6" w:rsidRPr="00C67ED0" w:rsidRDefault="003111C6" w:rsidP="00312AAA">
            <w:pPr>
              <w:widowControl w:val="0"/>
              <w:suppressAutoHyphens/>
              <w:autoSpaceDE w:val="0"/>
              <w:autoSpaceDN w:val="0"/>
              <w:adjustRightInd w:val="0"/>
              <w:spacing w:after="57"/>
              <w:ind w:left="340" w:hanging="340"/>
              <w:textAlignment w:val="center"/>
              <w:rPr>
                <w:rFonts w:ascii="Arial" w:hAnsi="Arial" w:cs="Arial"/>
                <w:color w:val="000000"/>
                <w:sz w:val="16"/>
                <w:szCs w:val="16"/>
                <w:lang w:val="en-GB"/>
              </w:rPr>
            </w:pPr>
            <w:r w:rsidRPr="00C67ED0">
              <w:rPr>
                <w:rFonts w:ascii="Arial" w:hAnsi="Arial" w:cs="Arial"/>
                <w:color w:val="000000"/>
                <w:sz w:val="16"/>
                <w:szCs w:val="16"/>
                <w:lang w:val="en-GB"/>
              </w:rPr>
              <w:t xml:space="preserve">(iii) </w:t>
            </w:r>
            <w:r w:rsidRPr="00C67ED0">
              <w:rPr>
                <w:rFonts w:ascii="Arial" w:hAnsi="Arial" w:cs="Arial"/>
                <w:b/>
                <w:bCs/>
                <w:color w:val="000000"/>
                <w:sz w:val="16"/>
                <w:szCs w:val="16"/>
                <w:lang w:val="en-GB"/>
              </w:rPr>
              <w:t>Significant effects</w:t>
            </w:r>
            <w:r w:rsidRPr="00C67ED0">
              <w:rPr>
                <w:rFonts w:ascii="Arial" w:hAnsi="Arial" w:cs="Arial"/>
                <w:color w:val="000000"/>
                <w:sz w:val="16"/>
                <w:szCs w:val="16"/>
                <w:lang w:val="en-GB"/>
              </w:rPr>
              <w:t xml:space="preserve"> are likely.</w:t>
            </w:r>
          </w:p>
        </w:tc>
        <w:tc>
          <w:tcPr>
            <w:tcW w:w="1415" w:type="dxa"/>
            <w:shd w:val="clear" w:color="auto" w:fill="FFF2CC" w:themeFill="accent4" w:themeFillTint="33"/>
          </w:tcPr>
          <w:p w:rsidR="003111C6" w:rsidRPr="00C67ED0" w:rsidRDefault="003111C6" w:rsidP="00312AAA">
            <w:pPr>
              <w:jc w:val="center"/>
              <w:rPr>
                <w:rFonts w:ascii="Arial" w:hAnsi="Arial" w:cs="Arial"/>
                <w:color w:val="005F71"/>
                <w:sz w:val="16"/>
                <w:szCs w:val="16"/>
              </w:rPr>
            </w:pPr>
            <w:r w:rsidRPr="00C67ED0">
              <w:rPr>
                <w:rFonts w:ascii="Arial" w:hAnsi="Arial" w:cs="Arial"/>
                <w:color w:val="005F71"/>
                <w:sz w:val="16"/>
                <w:szCs w:val="16"/>
              </w:rPr>
              <w:fldChar w:fldCharType="begin">
                <w:ffData>
                  <w:name w:val="Check6"/>
                  <w:enabled/>
                  <w:calcOnExit w:val="0"/>
                  <w:checkBox>
                    <w:sizeAuto/>
                    <w:default w:val="0"/>
                  </w:checkBox>
                </w:ffData>
              </w:fldChar>
            </w:r>
            <w:r w:rsidRPr="00C67ED0">
              <w:rPr>
                <w:rFonts w:ascii="Arial" w:hAnsi="Arial" w:cs="Arial"/>
                <w:color w:val="005F71"/>
                <w:sz w:val="16"/>
                <w:szCs w:val="16"/>
              </w:rPr>
              <w:instrText xml:space="preserve"> FORMCHECKBOX </w:instrText>
            </w:r>
            <w:r w:rsidR="00091077">
              <w:rPr>
                <w:rFonts w:ascii="Arial" w:hAnsi="Arial" w:cs="Arial"/>
                <w:color w:val="005F71"/>
                <w:sz w:val="16"/>
                <w:szCs w:val="16"/>
              </w:rPr>
            </w:r>
            <w:r w:rsidR="00091077">
              <w:rPr>
                <w:rFonts w:ascii="Arial" w:hAnsi="Arial" w:cs="Arial"/>
                <w:color w:val="005F71"/>
                <w:sz w:val="16"/>
                <w:szCs w:val="16"/>
              </w:rPr>
              <w:fldChar w:fldCharType="separate"/>
            </w:r>
            <w:r w:rsidRPr="00C67ED0">
              <w:rPr>
                <w:rFonts w:ascii="Arial" w:hAnsi="Arial" w:cs="Arial"/>
                <w:color w:val="005F71"/>
                <w:sz w:val="16"/>
                <w:szCs w:val="16"/>
              </w:rPr>
              <w:fldChar w:fldCharType="end"/>
            </w:r>
          </w:p>
        </w:tc>
        <w:tc>
          <w:tcPr>
            <w:tcW w:w="4533" w:type="dxa"/>
            <w:shd w:val="clear" w:color="auto" w:fill="FFF2CC" w:themeFill="accent4" w:themeFillTint="33"/>
          </w:tcPr>
          <w:p w:rsidR="003111C6" w:rsidRPr="00C67ED0" w:rsidRDefault="003111C6" w:rsidP="00312AAA">
            <w:pPr>
              <w:spacing w:after="120"/>
              <w:ind w:left="317" w:hanging="317"/>
              <w:rPr>
                <w:rFonts w:ascii="Arial" w:hAnsi="Arial" w:cs="Arial"/>
                <w:color w:val="000000"/>
                <w:sz w:val="16"/>
                <w:szCs w:val="16"/>
                <w:lang w:val="en-GB"/>
              </w:rPr>
            </w:pPr>
            <w:r w:rsidRPr="00C67ED0">
              <w:rPr>
                <w:rFonts w:ascii="Arial" w:hAnsi="Arial" w:cs="Arial"/>
                <w:color w:val="005F71"/>
                <w:sz w:val="16"/>
                <w:szCs w:val="16"/>
                <w:lang w:val="en-GB"/>
              </w:rPr>
              <w:fldChar w:fldCharType="begin">
                <w:ffData>
                  <w:name w:val=""/>
                  <w:enabled/>
                  <w:calcOnExit w:val="0"/>
                  <w:checkBox>
                    <w:sizeAuto/>
                    <w:default w:val="0"/>
                  </w:checkBox>
                </w:ffData>
              </w:fldChar>
            </w:r>
            <w:r w:rsidRPr="00C67ED0">
              <w:rPr>
                <w:rFonts w:ascii="Arial" w:hAnsi="Arial" w:cs="Arial"/>
                <w:color w:val="005F71"/>
                <w:sz w:val="16"/>
                <w:szCs w:val="16"/>
                <w:lang w:val="en-GB"/>
              </w:rPr>
              <w:instrText xml:space="preserve"> FORMCHECKBOX </w:instrText>
            </w:r>
            <w:r w:rsidR="00091077">
              <w:rPr>
                <w:rFonts w:ascii="Arial" w:hAnsi="Arial" w:cs="Arial"/>
                <w:color w:val="005F71"/>
                <w:sz w:val="16"/>
                <w:szCs w:val="16"/>
                <w:lang w:val="en-GB"/>
              </w:rPr>
            </w:r>
            <w:r w:rsidR="00091077">
              <w:rPr>
                <w:rFonts w:ascii="Arial" w:hAnsi="Arial" w:cs="Arial"/>
                <w:color w:val="005F71"/>
                <w:sz w:val="16"/>
                <w:szCs w:val="16"/>
                <w:lang w:val="en-GB"/>
              </w:rPr>
              <w:fldChar w:fldCharType="separate"/>
            </w:r>
            <w:r w:rsidRPr="00C67ED0">
              <w:rPr>
                <w:rFonts w:ascii="Arial" w:hAnsi="Arial" w:cs="Arial"/>
                <w:color w:val="005F71"/>
                <w:sz w:val="16"/>
                <w:szCs w:val="16"/>
                <w:lang w:val="en-GB"/>
              </w:rPr>
              <w:fldChar w:fldCharType="end"/>
            </w:r>
            <w:r w:rsidRPr="00C67ED0">
              <w:rPr>
                <w:rFonts w:ascii="Arial" w:hAnsi="Arial" w:cs="Arial"/>
                <w:color w:val="005F71"/>
                <w:sz w:val="16"/>
                <w:szCs w:val="16"/>
                <w:lang w:val="en-GB"/>
              </w:rPr>
              <w:tab/>
            </w:r>
            <w:r w:rsidRPr="00C67ED0">
              <w:rPr>
                <w:rFonts w:ascii="Arial" w:hAnsi="Arial" w:cs="Arial"/>
                <w:color w:val="000000"/>
                <w:sz w:val="16"/>
                <w:szCs w:val="16"/>
                <w:lang w:val="en-GB"/>
              </w:rPr>
              <w:t xml:space="preserve">Request NIS </w:t>
            </w:r>
          </w:p>
          <w:p w:rsidR="003111C6" w:rsidRPr="00C67ED0" w:rsidRDefault="003111C6" w:rsidP="00312AAA">
            <w:pPr>
              <w:ind w:left="317" w:hanging="317"/>
              <w:rPr>
                <w:rFonts w:ascii="Arial" w:hAnsi="Arial" w:cs="Arial"/>
                <w:sz w:val="16"/>
                <w:szCs w:val="16"/>
              </w:rPr>
            </w:pPr>
            <w:r w:rsidRPr="00C67ED0">
              <w:rPr>
                <w:rFonts w:ascii="Arial" w:hAnsi="Arial" w:cs="Arial"/>
                <w:color w:val="005F71"/>
                <w:sz w:val="16"/>
                <w:szCs w:val="16"/>
              </w:rPr>
              <w:fldChar w:fldCharType="begin">
                <w:ffData>
                  <w:name w:val="Check3"/>
                  <w:enabled/>
                  <w:calcOnExit w:val="0"/>
                  <w:checkBox>
                    <w:sizeAuto/>
                    <w:default w:val="0"/>
                  </w:checkBox>
                </w:ffData>
              </w:fldChar>
            </w:r>
            <w:r w:rsidRPr="00C67ED0">
              <w:rPr>
                <w:rFonts w:ascii="Arial" w:hAnsi="Arial" w:cs="Arial"/>
                <w:color w:val="005F71"/>
                <w:sz w:val="16"/>
                <w:szCs w:val="16"/>
              </w:rPr>
              <w:instrText xml:space="preserve"> FORMCHECKBOX </w:instrText>
            </w:r>
            <w:r w:rsidR="00091077">
              <w:rPr>
                <w:rFonts w:ascii="Arial" w:hAnsi="Arial" w:cs="Arial"/>
                <w:color w:val="005F71"/>
                <w:sz w:val="16"/>
                <w:szCs w:val="16"/>
              </w:rPr>
            </w:r>
            <w:r w:rsidR="00091077">
              <w:rPr>
                <w:rFonts w:ascii="Arial" w:hAnsi="Arial" w:cs="Arial"/>
                <w:color w:val="005F71"/>
                <w:sz w:val="16"/>
                <w:szCs w:val="16"/>
              </w:rPr>
              <w:fldChar w:fldCharType="separate"/>
            </w:r>
            <w:r w:rsidRPr="00C67ED0">
              <w:rPr>
                <w:rFonts w:ascii="Arial" w:hAnsi="Arial" w:cs="Arial"/>
                <w:color w:val="005F71"/>
                <w:sz w:val="16"/>
                <w:szCs w:val="16"/>
              </w:rPr>
              <w:fldChar w:fldCharType="end"/>
            </w:r>
            <w:r w:rsidRPr="00C67ED0">
              <w:rPr>
                <w:rFonts w:ascii="Arial" w:hAnsi="Arial" w:cs="Arial"/>
                <w:color w:val="005F71"/>
                <w:sz w:val="16"/>
                <w:szCs w:val="16"/>
              </w:rPr>
              <w:tab/>
            </w:r>
            <w:r w:rsidRPr="00C67ED0">
              <w:rPr>
                <w:rFonts w:ascii="Arial" w:hAnsi="Arial" w:cs="Arial"/>
                <w:color w:val="000000"/>
                <w:sz w:val="16"/>
                <w:szCs w:val="16"/>
                <w:lang w:val="en-GB"/>
              </w:rPr>
              <w:t>Refuse planning permission</w:t>
            </w:r>
          </w:p>
        </w:tc>
      </w:tr>
      <w:tr w:rsidR="003111C6" w:rsidRPr="0018138C" w:rsidTr="00312AAA">
        <w:tc>
          <w:tcPr>
            <w:tcW w:w="4112" w:type="dxa"/>
            <w:shd w:val="clear" w:color="auto" w:fill="FFF2CC" w:themeFill="accent4" w:themeFillTint="33"/>
          </w:tcPr>
          <w:p w:rsidR="003111C6" w:rsidRPr="00C67ED0" w:rsidRDefault="003111C6" w:rsidP="00312AAA">
            <w:pPr>
              <w:widowControl w:val="0"/>
              <w:suppressAutoHyphens/>
              <w:autoSpaceDE w:val="0"/>
              <w:autoSpaceDN w:val="0"/>
              <w:adjustRightInd w:val="0"/>
              <w:textAlignment w:val="center"/>
              <w:rPr>
                <w:rFonts w:ascii="Arial" w:hAnsi="Arial" w:cs="Arial"/>
                <w:b/>
                <w:bCs/>
                <w:color w:val="000000"/>
                <w:sz w:val="16"/>
                <w:szCs w:val="16"/>
                <w:lang w:val="en-GB"/>
              </w:rPr>
            </w:pPr>
            <w:r w:rsidRPr="00C67ED0">
              <w:rPr>
                <w:rFonts w:ascii="Arial" w:hAnsi="Arial" w:cs="Arial"/>
                <w:b/>
                <w:bCs/>
                <w:color w:val="000000"/>
                <w:sz w:val="16"/>
                <w:szCs w:val="16"/>
                <w:lang w:val="en-GB"/>
              </w:rPr>
              <w:t xml:space="preserve">Signature and Date of </w:t>
            </w:r>
            <w:r w:rsidRPr="00C67ED0">
              <w:rPr>
                <w:rFonts w:ascii="Arial" w:hAnsi="Arial" w:cs="Arial"/>
                <w:b/>
                <w:bCs/>
                <w:color w:val="000000"/>
                <w:sz w:val="16"/>
                <w:szCs w:val="16"/>
                <w:lang w:val="en-GB"/>
              </w:rPr>
              <w:br/>
              <w:t>Recommending Officer:</w:t>
            </w:r>
          </w:p>
        </w:tc>
        <w:tc>
          <w:tcPr>
            <w:tcW w:w="5948" w:type="dxa"/>
            <w:gridSpan w:val="2"/>
            <w:shd w:val="clear" w:color="auto" w:fill="FFF2CC" w:themeFill="accent4" w:themeFillTint="33"/>
          </w:tcPr>
          <w:p w:rsidR="003111C6" w:rsidRDefault="003111C6" w:rsidP="00312AAA">
            <w:pPr>
              <w:rPr>
                <w:rFonts w:ascii="Arial" w:hAnsi="Arial" w:cs="Arial"/>
                <w:sz w:val="16"/>
                <w:szCs w:val="16"/>
              </w:rPr>
            </w:pPr>
            <w:r>
              <w:rPr>
                <w:noProof/>
              </w:rPr>
              <w:drawing>
                <wp:anchor distT="0" distB="0" distL="114300" distR="114300" simplePos="0" relativeHeight="251659264" behindDoc="0" locked="0" layoutInCell="1" allowOverlap="1" wp14:anchorId="6692F99E" wp14:editId="2F7F06BB">
                  <wp:simplePos x="0" y="0"/>
                  <wp:positionH relativeFrom="column">
                    <wp:posOffset>-43019</wp:posOffset>
                  </wp:positionH>
                  <wp:positionV relativeFrom="paragraph">
                    <wp:posOffset>-10022</wp:posOffset>
                  </wp:positionV>
                  <wp:extent cx="1179550" cy="426251"/>
                  <wp:effectExtent l="0" t="0" r="1905" b="0"/>
                  <wp:wrapNone/>
                  <wp:docPr id="4" name="Picture 4" descr="cid:image002.png@01D842B5.132F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42B5.132F4B50"/>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t="11644" b="9371"/>
                          <a:stretch/>
                        </pic:blipFill>
                        <pic:spPr bwMode="auto">
                          <a:xfrm>
                            <a:off x="0" y="0"/>
                            <a:ext cx="1179550" cy="426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11C6" w:rsidRDefault="003111C6" w:rsidP="00312AAA">
            <w:pPr>
              <w:rPr>
                <w:rFonts w:ascii="Arial" w:hAnsi="Arial" w:cs="Arial"/>
                <w:sz w:val="16"/>
                <w:szCs w:val="16"/>
              </w:rPr>
            </w:pPr>
          </w:p>
          <w:p w:rsidR="003111C6" w:rsidRDefault="003111C6" w:rsidP="00312AAA">
            <w:pPr>
              <w:rPr>
                <w:rFonts w:ascii="Arial" w:hAnsi="Arial" w:cs="Arial"/>
                <w:sz w:val="16"/>
                <w:szCs w:val="16"/>
              </w:rPr>
            </w:pPr>
          </w:p>
          <w:p w:rsidR="003111C6" w:rsidRDefault="003111C6" w:rsidP="00312AAA">
            <w:pPr>
              <w:rPr>
                <w:rFonts w:ascii="Arial" w:hAnsi="Arial" w:cs="Arial"/>
                <w:sz w:val="16"/>
                <w:szCs w:val="16"/>
              </w:rPr>
            </w:pPr>
          </w:p>
          <w:p w:rsidR="003111C6" w:rsidRDefault="003111C6" w:rsidP="00312AAA">
            <w:pPr>
              <w:rPr>
                <w:rFonts w:ascii="Arial" w:hAnsi="Arial" w:cs="Arial"/>
                <w:sz w:val="16"/>
                <w:szCs w:val="16"/>
              </w:rPr>
            </w:pPr>
            <w:r>
              <w:rPr>
                <w:rFonts w:ascii="Arial" w:hAnsi="Arial" w:cs="Arial"/>
                <w:sz w:val="16"/>
                <w:szCs w:val="16"/>
              </w:rPr>
              <w:t xml:space="preserve"> </w:t>
            </w:r>
            <w:r w:rsidR="005A27EA">
              <w:rPr>
                <w:rFonts w:ascii="Arial" w:hAnsi="Arial" w:cs="Arial"/>
                <w:sz w:val="16"/>
                <w:szCs w:val="16"/>
              </w:rPr>
              <w:t>17</w:t>
            </w:r>
            <w:r w:rsidR="005A27EA" w:rsidRPr="005A27EA">
              <w:rPr>
                <w:rFonts w:ascii="Arial" w:hAnsi="Arial" w:cs="Arial"/>
                <w:sz w:val="16"/>
                <w:szCs w:val="16"/>
                <w:vertAlign w:val="superscript"/>
              </w:rPr>
              <w:t>th</w:t>
            </w:r>
            <w:r w:rsidR="005A27EA">
              <w:rPr>
                <w:rFonts w:ascii="Arial" w:hAnsi="Arial" w:cs="Arial"/>
                <w:sz w:val="16"/>
                <w:szCs w:val="16"/>
              </w:rPr>
              <w:t xml:space="preserve"> August 2023</w:t>
            </w:r>
          </w:p>
          <w:p w:rsidR="003111C6" w:rsidRPr="00C67ED0" w:rsidRDefault="003111C6" w:rsidP="00312AAA">
            <w:pPr>
              <w:rPr>
                <w:rFonts w:ascii="Arial" w:hAnsi="Arial" w:cs="Arial"/>
                <w:sz w:val="16"/>
                <w:szCs w:val="16"/>
              </w:rPr>
            </w:pPr>
          </w:p>
        </w:tc>
      </w:tr>
      <w:bookmarkEnd w:id="0"/>
    </w:tbl>
    <w:p w:rsidR="003111C6" w:rsidRPr="0018138C" w:rsidRDefault="003111C6" w:rsidP="003111C6">
      <w:pPr>
        <w:rPr>
          <w:rFonts w:ascii="Arial" w:hAnsi="Arial" w:cs="Arial"/>
          <w:sz w:val="20"/>
          <w:szCs w:val="20"/>
        </w:rPr>
      </w:pPr>
    </w:p>
    <w:bookmarkEnd w:id="1"/>
    <w:p w:rsidR="003111C6" w:rsidRPr="002A4807" w:rsidRDefault="003111C6" w:rsidP="003111C6"/>
    <w:p w:rsidR="003111C6" w:rsidRDefault="003111C6"/>
    <w:sectPr w:rsidR="003111C6" w:rsidSect="00AF5C09">
      <w:pgSz w:w="11906" w:h="16838"/>
      <w:pgMar w:top="907" w:right="907" w:bottom="90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Bold">
    <w:altName w:val="Calibri"/>
    <w:panose1 w:val="00000000000000000000"/>
    <w:charset w:val="4D"/>
    <w:family w:val="auto"/>
    <w:notTrueType/>
    <w:pitch w:val="default"/>
    <w:sig w:usb0="00000003" w:usb1="00000000" w:usb2="00000000" w:usb3="00000000" w:csb0="00000001" w:csb1="00000000"/>
  </w:font>
  <w:font w:name="Montserrat-SemiBold">
    <w:altName w:val="Arial"/>
    <w:panose1 w:val="00000000000000000000"/>
    <w:charset w:val="4D"/>
    <w:family w:val="auto"/>
    <w:notTrueType/>
    <w:pitch w:val="default"/>
    <w:sig w:usb0="00000003" w:usb1="00000000" w:usb2="00000000" w:usb3="00000000" w:csb0="00000001" w:csb1="00000000"/>
  </w:font>
  <w:font w:name="Montserrat-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3F1B"/>
    <w:multiLevelType w:val="hybridMultilevel"/>
    <w:tmpl w:val="73EA7314"/>
    <w:lvl w:ilvl="0" w:tplc="26F0142C">
      <w:start w:val="1"/>
      <w:numFmt w:val="bullet"/>
      <w:lvlText w:val=""/>
      <w:lvlJc w:val="left"/>
      <w:pPr>
        <w:ind w:left="720" w:hanging="360"/>
      </w:pPr>
      <w:rPr>
        <w:rFonts w:ascii="Symbol" w:hAnsi="Symbol" w:hint="default"/>
        <w:color w:val="009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B5348"/>
    <w:multiLevelType w:val="hybridMultilevel"/>
    <w:tmpl w:val="692E8276"/>
    <w:lvl w:ilvl="0" w:tplc="26F0142C">
      <w:start w:val="1"/>
      <w:numFmt w:val="bullet"/>
      <w:lvlText w:val=""/>
      <w:lvlJc w:val="left"/>
      <w:pPr>
        <w:ind w:left="360" w:hanging="360"/>
      </w:pPr>
      <w:rPr>
        <w:rFonts w:ascii="Symbol" w:hAnsi="Symbol" w:hint="default"/>
        <w:color w:val="009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52D27"/>
    <w:multiLevelType w:val="hybridMultilevel"/>
    <w:tmpl w:val="D10084B2"/>
    <w:lvl w:ilvl="0" w:tplc="26F0142C">
      <w:start w:val="1"/>
      <w:numFmt w:val="bullet"/>
      <w:lvlText w:val=""/>
      <w:lvlJc w:val="left"/>
      <w:pPr>
        <w:ind w:left="360" w:hanging="360"/>
      </w:pPr>
      <w:rPr>
        <w:rFonts w:ascii="Symbol" w:hAnsi="Symbol" w:hint="default"/>
        <w:color w:val="009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3533A"/>
    <w:multiLevelType w:val="hybridMultilevel"/>
    <w:tmpl w:val="4434F0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C6"/>
    <w:rsid w:val="00091077"/>
    <w:rsid w:val="003111C6"/>
    <w:rsid w:val="003F285A"/>
    <w:rsid w:val="00493549"/>
    <w:rsid w:val="005A27EA"/>
    <w:rsid w:val="005A77AA"/>
    <w:rsid w:val="005B7291"/>
    <w:rsid w:val="00694617"/>
    <w:rsid w:val="0084736F"/>
    <w:rsid w:val="008A7334"/>
    <w:rsid w:val="008E6D7C"/>
    <w:rsid w:val="00BC4366"/>
    <w:rsid w:val="00E565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C15365D-CAC5-4F20-86CE-967AB0F3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C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1C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uiPriority w:val="99"/>
    <w:rsid w:val="003111C6"/>
    <w:pPr>
      <w:widowControl w:val="0"/>
      <w:suppressAutoHyphens/>
      <w:autoSpaceDE w:val="0"/>
      <w:autoSpaceDN w:val="0"/>
      <w:adjustRightInd w:val="0"/>
      <w:spacing w:after="57" w:line="288" w:lineRule="auto"/>
      <w:jc w:val="center"/>
      <w:textAlignment w:val="center"/>
    </w:pPr>
    <w:rPr>
      <w:rFonts w:ascii="Montserrat-Bold" w:hAnsi="Montserrat-Bold" w:cs="Montserrat-Bold"/>
      <w:b/>
      <w:bCs/>
      <w:color w:val="FFFFFF"/>
      <w:lang w:val="en-GB"/>
    </w:rPr>
  </w:style>
  <w:style w:type="paragraph" w:customStyle="1" w:styleId="Tablesubheadings">
    <w:name w:val="Table subheadings"/>
    <w:basedOn w:val="Normal"/>
    <w:uiPriority w:val="99"/>
    <w:rsid w:val="003111C6"/>
    <w:pPr>
      <w:widowControl w:val="0"/>
      <w:suppressAutoHyphens/>
      <w:autoSpaceDE w:val="0"/>
      <w:autoSpaceDN w:val="0"/>
      <w:adjustRightInd w:val="0"/>
      <w:spacing w:after="57" w:line="260" w:lineRule="atLeast"/>
      <w:textAlignment w:val="center"/>
    </w:pPr>
    <w:rPr>
      <w:rFonts w:ascii="Montserrat-SemiBold" w:hAnsi="Montserrat-SemiBold" w:cs="Montserrat-SemiBold"/>
      <w:b/>
      <w:bCs/>
      <w:color w:val="005F71"/>
      <w:sz w:val="19"/>
      <w:szCs w:val="19"/>
      <w:lang w:val="en-GB"/>
    </w:rPr>
  </w:style>
  <w:style w:type="paragraph" w:customStyle="1" w:styleId="Otherfootnotes">
    <w:name w:val="Other footnotes"/>
    <w:basedOn w:val="Normal"/>
    <w:uiPriority w:val="99"/>
    <w:rsid w:val="003111C6"/>
    <w:pPr>
      <w:widowControl w:val="0"/>
      <w:suppressAutoHyphens/>
      <w:autoSpaceDE w:val="0"/>
      <w:autoSpaceDN w:val="0"/>
      <w:adjustRightInd w:val="0"/>
      <w:spacing w:after="170" w:line="260" w:lineRule="atLeast"/>
      <w:ind w:left="170" w:hanging="170"/>
      <w:textAlignment w:val="center"/>
    </w:pPr>
    <w:rPr>
      <w:rFonts w:ascii="Montserrat-Regular" w:hAnsi="Montserrat-Regular" w:cs="Montserrat-Regular"/>
      <w:color w:val="000000"/>
      <w:sz w:val="20"/>
      <w:szCs w:val="20"/>
      <w:lang w:val="en-GB"/>
    </w:rPr>
  </w:style>
  <w:style w:type="character" w:customStyle="1" w:styleId="Boldbits">
    <w:name w:val="Bold bits"/>
    <w:uiPriority w:val="99"/>
    <w:rsid w:val="003111C6"/>
    <w:rPr>
      <w:b/>
      <w:bCs/>
    </w:rPr>
  </w:style>
  <w:style w:type="paragraph" w:customStyle="1" w:styleId="Tabletextindent">
    <w:name w:val="Table text indent"/>
    <w:basedOn w:val="Normal"/>
    <w:uiPriority w:val="99"/>
    <w:rsid w:val="003111C6"/>
    <w:pPr>
      <w:widowControl w:val="0"/>
      <w:suppressAutoHyphens/>
      <w:autoSpaceDE w:val="0"/>
      <w:autoSpaceDN w:val="0"/>
      <w:adjustRightInd w:val="0"/>
      <w:spacing w:after="57" w:line="260" w:lineRule="atLeast"/>
      <w:ind w:left="283" w:hanging="283"/>
      <w:textAlignment w:val="center"/>
    </w:pPr>
    <w:rPr>
      <w:rFonts w:ascii="Montserrat-Regular" w:hAnsi="Montserrat-Regular" w:cs="Montserrat-Regular"/>
      <w:color w:val="000000"/>
      <w:sz w:val="19"/>
      <w:szCs w:val="19"/>
      <w:lang w:val="en-GB"/>
    </w:rPr>
  </w:style>
  <w:style w:type="paragraph" w:styleId="ListParagraph">
    <w:name w:val="List Paragraph"/>
    <w:basedOn w:val="Normal"/>
    <w:uiPriority w:val="34"/>
    <w:qFormat/>
    <w:rsid w:val="003111C6"/>
    <w:pPr>
      <w:ind w:left="720"/>
      <w:contextualSpacing/>
    </w:pPr>
  </w:style>
  <w:style w:type="paragraph" w:customStyle="1" w:styleId="Tabletext">
    <w:name w:val="Table text"/>
    <w:basedOn w:val="Normal"/>
    <w:uiPriority w:val="99"/>
    <w:rsid w:val="003111C6"/>
    <w:pPr>
      <w:widowControl w:val="0"/>
      <w:suppressAutoHyphens/>
      <w:autoSpaceDE w:val="0"/>
      <w:autoSpaceDN w:val="0"/>
      <w:adjustRightInd w:val="0"/>
      <w:spacing w:after="57" w:line="260" w:lineRule="atLeast"/>
      <w:textAlignment w:val="center"/>
    </w:pPr>
    <w:rPr>
      <w:rFonts w:ascii="Montserrat-Regular" w:hAnsi="Montserrat-Regular" w:cs="Montserrat-Regular"/>
      <w:color w:val="000000"/>
      <w:sz w:val="19"/>
      <w:szCs w:val="19"/>
      <w:lang w:val="en-GB"/>
    </w:rPr>
  </w:style>
  <w:style w:type="character" w:customStyle="1" w:styleId="Darkgreenboldtext">
    <w:name w:val="Dark green bold text"/>
    <w:uiPriority w:val="99"/>
    <w:rsid w:val="003111C6"/>
    <w:rPr>
      <w:b/>
      <w:bCs/>
      <w:color w:val="005F71"/>
    </w:rPr>
  </w:style>
  <w:style w:type="paragraph" w:styleId="z-TopofForm">
    <w:name w:val="HTML Top of Form"/>
    <w:basedOn w:val="Normal"/>
    <w:next w:val="Normal"/>
    <w:link w:val="z-TopofFormChar"/>
    <w:hidden/>
    <w:uiPriority w:val="99"/>
    <w:semiHidden/>
    <w:unhideWhenUsed/>
    <w:rsid w:val="003111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11C6"/>
    <w:rPr>
      <w:rFonts w:ascii="Arial" w:eastAsiaTheme="minorEastAsia"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842B5.132F4B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Kelly</dc:creator>
  <cp:keywords/>
  <dc:description/>
  <cp:lastModifiedBy>Niall Morris</cp:lastModifiedBy>
  <cp:revision>2</cp:revision>
  <dcterms:created xsi:type="dcterms:W3CDTF">2023-08-22T11:12:00Z</dcterms:created>
  <dcterms:modified xsi:type="dcterms:W3CDTF">2023-08-22T11:12:00Z</dcterms:modified>
</cp:coreProperties>
</file>